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59C1C">
      <w:pPr>
        <w:pStyle w:val="17"/>
        <w:jc w:val="both"/>
        <w:rPr>
          <w:rStyle w:val="26"/>
          <w:woUserID w:val="0"/>
        </w:rPr>
      </w:pPr>
      <w:bookmarkStart w:id="9" w:name="_GoBack"/>
      <w:bookmarkEnd w:id="9"/>
    </w:p>
    <w:p w14:paraId="2C41E0B2">
      <w:pPr>
        <w:pStyle w:val="17"/>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14:paraId="49980948">
      <w:pPr>
        <w:pStyle w:val="17"/>
        <w:rPr>
          <w:rFonts w:ascii="华文仿宋" w:hAnsi="华文仿宋" w:eastAsia="华文仿宋" w:cs="华文仿宋"/>
          <w:sz w:val="60"/>
          <w:szCs w:val="60"/>
        </w:rPr>
      </w:pPr>
    </w:p>
    <w:p w14:paraId="5999D30C">
      <w:pPr>
        <w:pStyle w:val="17"/>
        <w:rPr>
          <w:rFonts w:ascii="华文仿宋" w:hAnsi="华文仿宋" w:eastAsia="华文仿宋" w:cs="华文仿宋"/>
          <w:sz w:val="60"/>
          <w:szCs w:val="60"/>
        </w:rPr>
      </w:pPr>
    </w:p>
    <w:p w14:paraId="6CD2194E">
      <w:pPr>
        <w:pStyle w:val="17"/>
        <w:rPr>
          <w:rFonts w:ascii="华文仿宋" w:hAnsi="华文仿宋" w:eastAsia="华文仿宋" w:cs="华文仿宋"/>
          <w:sz w:val="56"/>
          <w:szCs w:val="56"/>
        </w:rPr>
      </w:pPr>
      <w:r>
        <w:rPr>
          <w:rFonts w:hint="eastAsia" w:ascii="华文仿宋" w:hAnsi="华文仿宋" w:eastAsia="华文仿宋"/>
          <w:sz w:val="56"/>
          <w:szCs w:val="56"/>
        </w:rPr>
        <w:t>儿童健康管理中心科普内容制作项目</w:t>
      </w:r>
    </w:p>
    <w:p w14:paraId="0D5492EA">
      <w:pPr>
        <w:pStyle w:val="17"/>
        <w:rPr>
          <w:rFonts w:ascii="华文仿宋" w:hAnsi="华文仿宋" w:eastAsia="华文仿宋" w:cs="华文仿宋"/>
          <w:sz w:val="60"/>
          <w:szCs w:val="60"/>
        </w:rPr>
      </w:pPr>
    </w:p>
    <w:p w14:paraId="49CE0E9F">
      <w:pPr>
        <w:pStyle w:val="17"/>
        <w:rPr>
          <w:rFonts w:ascii="华文仿宋" w:hAnsi="华文仿宋" w:eastAsia="华文仿宋" w:cs="华文仿宋"/>
          <w:sz w:val="36"/>
        </w:rPr>
      </w:pPr>
      <w:r>
        <w:rPr>
          <w:rFonts w:hint="eastAsia" w:ascii="华文仿宋" w:hAnsi="华文仿宋" w:eastAsia="华文仿宋" w:cs="华文仿宋"/>
          <w:sz w:val="60"/>
          <w:szCs w:val="60"/>
        </w:rPr>
        <w:t>遴选文件</w:t>
      </w:r>
    </w:p>
    <w:p w14:paraId="503C3B2F">
      <w:pPr>
        <w:pStyle w:val="20"/>
        <w:ind w:firstLine="360"/>
        <w:rPr>
          <w:rFonts w:ascii="华文仿宋" w:hAnsi="华文仿宋" w:eastAsia="华文仿宋" w:cs="华文仿宋"/>
          <w:b/>
          <w:sz w:val="36"/>
          <w:szCs w:val="20"/>
        </w:rPr>
      </w:pPr>
    </w:p>
    <w:p w14:paraId="58B11BB0">
      <w:pPr>
        <w:tabs>
          <w:tab w:val="left" w:pos="3150"/>
        </w:tabs>
        <w:jc w:val="center"/>
        <w:rPr>
          <w:rFonts w:ascii="华文仿宋" w:hAnsi="华文仿宋" w:eastAsia="华文仿宋" w:cs="华文仿宋"/>
          <w:b/>
          <w:sz w:val="36"/>
          <w:szCs w:val="20"/>
        </w:rPr>
      </w:pPr>
    </w:p>
    <w:p w14:paraId="3F140467">
      <w:pPr>
        <w:tabs>
          <w:tab w:val="left" w:pos="3150"/>
        </w:tabs>
        <w:jc w:val="center"/>
        <w:rPr>
          <w:rFonts w:hint="eastAsia" w:ascii="华文仿宋" w:hAnsi="华文仿宋" w:eastAsia="华文仿宋" w:cs="华文仿宋"/>
          <w:b/>
          <w:sz w:val="36"/>
          <w:szCs w:val="20"/>
          <w:lang w:eastAsia="zh-CN"/>
        </w:rPr>
      </w:pPr>
      <w:r>
        <w:rPr>
          <w:rFonts w:hint="eastAsia" w:ascii="华文仿宋" w:hAnsi="华文仿宋" w:eastAsia="华文仿宋" w:cs="华文仿宋"/>
          <w:b/>
          <w:sz w:val="36"/>
          <w:szCs w:val="20"/>
        </w:rPr>
        <w:t>遴选编号：2025-ETLXQT-003</w:t>
      </w:r>
    </w:p>
    <w:p w14:paraId="39F41592">
      <w:pPr>
        <w:pStyle w:val="17"/>
        <w:rPr>
          <w:rFonts w:ascii="华文仿宋" w:hAnsi="华文仿宋" w:eastAsia="华文仿宋" w:cs="华文仿宋"/>
          <w:sz w:val="36"/>
        </w:rPr>
      </w:pPr>
    </w:p>
    <w:p w14:paraId="52226836">
      <w:pPr>
        <w:pStyle w:val="17"/>
        <w:rPr>
          <w:rFonts w:ascii="华文仿宋" w:hAnsi="华文仿宋" w:eastAsia="华文仿宋" w:cs="华文仿宋"/>
          <w:sz w:val="36"/>
        </w:rPr>
      </w:pPr>
      <w:r>
        <w:rPr>
          <w:rFonts w:hint="eastAsia" w:ascii="华文仿宋" w:hAnsi="华文仿宋" w:eastAsia="华文仿宋" w:cs="华文仿宋"/>
          <w:sz w:val="36"/>
        </w:rPr>
        <w:t>2025年</w:t>
      </w:r>
      <w:r>
        <w:rPr>
          <w:rFonts w:hint="eastAsia" w:ascii="华文仿宋" w:hAnsi="华文仿宋" w:eastAsia="华文仿宋" w:cs="华文仿宋"/>
          <w:sz w:val="36"/>
          <w:lang w:val="en-US" w:eastAsia="zh-CN"/>
        </w:rPr>
        <w:t>12</w:t>
      </w:r>
      <w:r>
        <w:rPr>
          <w:rFonts w:hint="eastAsia" w:ascii="华文仿宋" w:hAnsi="华文仿宋" w:eastAsia="华文仿宋" w:cs="华文仿宋"/>
          <w:sz w:val="36"/>
        </w:rPr>
        <w:t>月</w:t>
      </w:r>
    </w:p>
    <w:p w14:paraId="3DB69250">
      <w:pPr>
        <w:pStyle w:val="17"/>
        <w:jc w:val="both"/>
        <w:rPr>
          <w:rFonts w:ascii="宋体" w:hAnsi="宋体" w:eastAsia="宋体" w:cs="宋体"/>
          <w:sz w:val="36"/>
        </w:rPr>
      </w:pPr>
    </w:p>
    <w:p w14:paraId="43E98E91">
      <w:pPr>
        <w:rPr>
          <w:rFonts w:ascii="华文仿宋" w:hAnsi="华文仿宋" w:cs="华文仿宋"/>
        </w:rPr>
      </w:pPr>
      <w:r>
        <w:rPr>
          <w:rFonts w:hint="eastAsia" w:ascii="华文仿宋" w:hAnsi="华文仿宋" w:cs="华文仿宋"/>
        </w:rPr>
        <w:br w:type="page"/>
      </w:r>
    </w:p>
    <w:p w14:paraId="277A24F6">
      <w:pPr>
        <w:pStyle w:val="31"/>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14:paraId="724B4893">
      <w:pPr>
        <w:tabs>
          <w:tab w:val="left" w:pos="3150"/>
        </w:tabs>
        <w:rPr>
          <w:rFonts w:hint="eastAsia" w:ascii="宋体" w:hAnsi="宋体" w:eastAsia="宋体" w:cs="宋体"/>
          <w:sz w:val="24"/>
          <w:lang w:val="en-US" w:eastAsia="zh-CN"/>
        </w:rPr>
      </w:pPr>
      <w:r>
        <w:rPr>
          <w:rFonts w:hint="eastAsia" w:ascii="宋体" w:hAnsi="宋体" w:cs="宋体"/>
          <w:sz w:val="24"/>
        </w:rPr>
        <w:t>遴选编号：2025-ETLXQT-003</w:t>
      </w:r>
    </w:p>
    <w:p w14:paraId="6350636D">
      <w:pPr>
        <w:pStyle w:val="32"/>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14:paraId="757E3C58">
      <w:pPr>
        <w:pStyle w:val="32"/>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22"/>
        <w:tblW w:w="8310" w:type="dxa"/>
        <w:tblInd w:w="114" w:type="dxa"/>
        <w:tblLayout w:type="fixed"/>
        <w:tblCellMar>
          <w:top w:w="0" w:type="dxa"/>
          <w:left w:w="108" w:type="dxa"/>
          <w:bottom w:w="0" w:type="dxa"/>
          <w:right w:w="108" w:type="dxa"/>
        </w:tblCellMar>
      </w:tblPr>
      <w:tblGrid>
        <w:gridCol w:w="840"/>
        <w:gridCol w:w="2640"/>
        <w:gridCol w:w="735"/>
        <w:gridCol w:w="4095"/>
      </w:tblGrid>
      <w:tr w14:paraId="5F267D97">
        <w:tblPrEx>
          <w:tblCellMar>
            <w:top w:w="0" w:type="dxa"/>
            <w:left w:w="108" w:type="dxa"/>
            <w:bottom w:w="0" w:type="dxa"/>
            <w:right w:w="108" w:type="dxa"/>
          </w:tblCellMar>
        </w:tblPrEx>
        <w:trPr>
          <w:trHeight w:val="607" w:hRule="exac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0E57FC4">
            <w:pPr>
              <w:widowControl/>
              <w:jc w:val="center"/>
              <w:rPr>
                <w:rFonts w:ascii="宋体" w:hAnsi="宋体"/>
                <w:szCs w:val="21"/>
              </w:rPr>
            </w:pPr>
            <w:r>
              <w:rPr>
                <w:rFonts w:hint="eastAsia" w:ascii="宋体" w:hAnsi="宋体"/>
                <w:szCs w:val="21"/>
              </w:rPr>
              <w:t>包件号</w:t>
            </w:r>
          </w:p>
        </w:tc>
        <w:tc>
          <w:tcPr>
            <w:tcW w:w="2640" w:type="dxa"/>
            <w:tcBorders>
              <w:top w:val="single" w:color="auto" w:sz="4" w:space="0"/>
              <w:left w:val="nil"/>
              <w:bottom w:val="single" w:color="auto" w:sz="4" w:space="0"/>
              <w:right w:val="single" w:color="auto" w:sz="4" w:space="0"/>
            </w:tcBorders>
            <w:shd w:val="clear" w:color="auto" w:fill="auto"/>
            <w:vAlign w:val="center"/>
          </w:tcPr>
          <w:p w14:paraId="63230788">
            <w:pPr>
              <w:widowControl/>
              <w:jc w:val="center"/>
              <w:rPr>
                <w:rFonts w:ascii="宋体" w:hAnsi="宋体"/>
                <w:szCs w:val="21"/>
              </w:rPr>
            </w:pPr>
            <w:r>
              <w:rPr>
                <w:rFonts w:hint="eastAsia" w:ascii="宋体" w:hAnsi="宋体"/>
                <w:szCs w:val="21"/>
              </w:rPr>
              <w:t>项目名称</w:t>
            </w:r>
          </w:p>
        </w:tc>
        <w:tc>
          <w:tcPr>
            <w:tcW w:w="735" w:type="dxa"/>
            <w:tcBorders>
              <w:top w:val="single" w:color="auto" w:sz="4" w:space="0"/>
              <w:left w:val="nil"/>
              <w:bottom w:val="single" w:color="auto" w:sz="4" w:space="0"/>
              <w:right w:val="single" w:color="auto" w:sz="4" w:space="0"/>
            </w:tcBorders>
            <w:shd w:val="clear" w:color="auto" w:fill="auto"/>
            <w:vAlign w:val="center"/>
          </w:tcPr>
          <w:p w14:paraId="706779D9">
            <w:pPr>
              <w:widowControl/>
              <w:jc w:val="center"/>
              <w:rPr>
                <w:rFonts w:ascii="宋体" w:hAnsi="宋体"/>
                <w:szCs w:val="21"/>
              </w:rPr>
            </w:pPr>
            <w:r>
              <w:rPr>
                <w:rFonts w:hint="eastAsia" w:ascii="宋体" w:hAnsi="宋体"/>
                <w:szCs w:val="21"/>
              </w:rPr>
              <w:t>数量</w:t>
            </w:r>
          </w:p>
        </w:tc>
        <w:tc>
          <w:tcPr>
            <w:tcW w:w="4095" w:type="dxa"/>
            <w:tcBorders>
              <w:top w:val="single" w:color="auto" w:sz="4" w:space="0"/>
              <w:left w:val="nil"/>
              <w:bottom w:val="single" w:color="auto" w:sz="4" w:space="0"/>
              <w:right w:val="single" w:color="auto" w:sz="4" w:space="0"/>
            </w:tcBorders>
            <w:shd w:val="clear" w:color="auto" w:fill="auto"/>
            <w:vAlign w:val="center"/>
          </w:tcPr>
          <w:p w14:paraId="2DAE43EC">
            <w:pPr>
              <w:widowControl/>
              <w:jc w:val="center"/>
              <w:rPr>
                <w:rFonts w:ascii="宋体" w:hAnsi="宋体"/>
                <w:szCs w:val="21"/>
              </w:rPr>
            </w:pPr>
            <w:r>
              <w:rPr>
                <w:rFonts w:hint="eastAsia" w:ascii="宋体" w:hAnsi="宋体"/>
                <w:szCs w:val="21"/>
              </w:rPr>
              <w:t>报名链接</w:t>
            </w:r>
          </w:p>
        </w:tc>
      </w:tr>
      <w:tr w14:paraId="1F9D1296">
        <w:tblPrEx>
          <w:tblCellMar>
            <w:top w:w="0" w:type="dxa"/>
            <w:left w:w="108" w:type="dxa"/>
            <w:bottom w:w="0" w:type="dxa"/>
            <w:right w:w="108" w:type="dxa"/>
          </w:tblCellMar>
        </w:tblPrEx>
        <w:trPr>
          <w:trHeight w:val="3164" w:hRule="exac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57E1E44">
            <w:pPr>
              <w:widowControl/>
              <w:jc w:val="center"/>
              <w:rPr>
                <w:rFonts w:ascii="宋体" w:hAnsi="宋体"/>
                <w:szCs w:val="21"/>
              </w:rPr>
            </w:pPr>
            <w:r>
              <w:rPr>
                <w:rFonts w:hint="eastAsia" w:ascii="宋体" w:hAnsi="宋体"/>
                <w:szCs w:val="21"/>
              </w:rPr>
              <w:t>01</w:t>
            </w:r>
          </w:p>
        </w:tc>
        <w:tc>
          <w:tcPr>
            <w:tcW w:w="2640" w:type="dxa"/>
            <w:tcBorders>
              <w:top w:val="single" w:color="auto" w:sz="4" w:space="0"/>
              <w:left w:val="nil"/>
              <w:bottom w:val="single" w:color="auto" w:sz="4" w:space="0"/>
              <w:right w:val="single" w:color="auto" w:sz="4" w:space="0"/>
            </w:tcBorders>
            <w:shd w:val="clear" w:color="auto" w:fill="auto"/>
            <w:vAlign w:val="center"/>
          </w:tcPr>
          <w:p w14:paraId="1DEEB13D">
            <w:pPr>
              <w:widowControl/>
              <w:jc w:val="center"/>
              <w:rPr>
                <w:rFonts w:ascii="宋体" w:hAnsi="宋体"/>
                <w:color w:val="FF0000"/>
                <w:szCs w:val="21"/>
              </w:rPr>
            </w:pPr>
            <w:r>
              <w:rPr>
                <w:rFonts w:hint="eastAsia" w:ascii="宋体" w:hAnsi="宋体" w:eastAsia="宋体" w:cs="宋体"/>
                <w:sz w:val="24"/>
                <w:szCs w:val="32"/>
                <w:lang w:val="en-US" w:eastAsia="zh-CN"/>
              </w:rPr>
              <w:t>儿童健康管理中心科普内容制作项目</w:t>
            </w:r>
          </w:p>
        </w:tc>
        <w:tc>
          <w:tcPr>
            <w:tcW w:w="735" w:type="dxa"/>
            <w:tcBorders>
              <w:top w:val="single" w:color="auto" w:sz="4" w:space="0"/>
              <w:left w:val="nil"/>
              <w:bottom w:val="single" w:color="auto" w:sz="4" w:space="0"/>
              <w:right w:val="single" w:color="auto" w:sz="4" w:space="0"/>
            </w:tcBorders>
            <w:shd w:val="clear" w:color="auto" w:fill="auto"/>
            <w:vAlign w:val="center"/>
          </w:tcPr>
          <w:p w14:paraId="3A79FAE3">
            <w:pPr>
              <w:jc w:val="center"/>
              <w:rPr>
                <w:rFonts w:ascii="宋体" w:hAnsi="宋体"/>
                <w:color w:val="FF0000"/>
                <w:szCs w:val="21"/>
              </w:rPr>
            </w:pPr>
            <w:r>
              <w:rPr>
                <w:rFonts w:hint="eastAsia" w:ascii="宋体" w:hAnsi="宋体"/>
                <w:szCs w:val="21"/>
              </w:rPr>
              <w:t>1</w:t>
            </w:r>
          </w:p>
        </w:tc>
        <w:tc>
          <w:tcPr>
            <w:tcW w:w="4095" w:type="dxa"/>
            <w:tcBorders>
              <w:top w:val="single" w:color="auto" w:sz="4" w:space="0"/>
              <w:left w:val="nil"/>
              <w:bottom w:val="single" w:color="auto" w:sz="4" w:space="0"/>
              <w:right w:val="single" w:color="auto" w:sz="4" w:space="0"/>
            </w:tcBorders>
            <w:shd w:val="clear" w:color="auto" w:fill="auto"/>
            <w:vAlign w:val="center"/>
          </w:tcPr>
          <w:p w14:paraId="7FB60132">
            <w:pPr>
              <w:jc w:val="center"/>
              <w:rPr>
                <w:rFonts w:hint="eastAsia"/>
              </w:rPr>
            </w:pPr>
            <w:r>
              <w:drawing>
                <wp:inline distT="0" distB="0" distL="114300" distR="114300">
                  <wp:extent cx="1253490" cy="1233805"/>
                  <wp:effectExtent l="0" t="0" r="1143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253490" cy="1233805"/>
                          </a:xfrm>
                          <a:prstGeom prst="rect">
                            <a:avLst/>
                          </a:prstGeom>
                          <a:noFill/>
                          <a:ln>
                            <a:noFill/>
                          </a:ln>
                        </pic:spPr>
                      </pic:pic>
                    </a:graphicData>
                  </a:graphic>
                </wp:inline>
              </w:drawing>
            </w:r>
          </w:p>
          <w:p w14:paraId="4CFD3639">
            <w:pPr>
              <w:jc w:val="center"/>
            </w:pPr>
            <w:r>
              <w:rPr>
                <w:rFonts w:hint="eastAsia"/>
              </w:rPr>
              <w:t>https://gysgl.shchildren.com.cn:9088/supplier/hospital/visit?pc=41990495-42018765</w:t>
            </w:r>
          </w:p>
        </w:tc>
      </w:tr>
    </w:tbl>
    <w:p w14:paraId="7C0828AA">
      <w:pPr>
        <w:pStyle w:val="32"/>
        <w:autoSpaceDE w:val="0"/>
        <w:autoSpaceDN w:val="0"/>
        <w:spacing w:line="360" w:lineRule="exact"/>
        <w:ind w:left="0" w:firstLine="420"/>
        <w:jc w:val="left"/>
        <w:rPr>
          <w:rFonts w:ascii="宋体" w:hAnsi="宋体" w:eastAsia="宋体" w:cs="宋体"/>
          <w:b/>
          <w:color w:val="FF0000"/>
          <w:sz w:val="24"/>
          <w:szCs w:val="24"/>
        </w:rPr>
      </w:pPr>
      <w:r>
        <w:rPr>
          <w:rFonts w:hint="eastAsia" w:ascii="宋体" w:hAnsi="宋体" w:eastAsia="宋体" w:cs="宋体"/>
          <w:b/>
          <w:color w:val="FF0000"/>
          <w:sz w:val="24"/>
          <w:szCs w:val="24"/>
        </w:rPr>
        <w:t>说明：以上包件可投一个或多个包件，每个包件必须单独提供遴选文件。</w:t>
      </w:r>
    </w:p>
    <w:p w14:paraId="459BF07C">
      <w:pPr>
        <w:pStyle w:val="32"/>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参选人资质要求：</w:t>
      </w:r>
    </w:p>
    <w:p w14:paraId="511F71B8">
      <w:pPr>
        <w:pStyle w:val="32"/>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参选人为具有合法经营资质的独立法人、其他组织。</w:t>
      </w:r>
    </w:p>
    <w:p w14:paraId="60D96B3D">
      <w:pPr>
        <w:pStyle w:val="32"/>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p>
    <w:p w14:paraId="6E772BB9">
      <w:pPr>
        <w:pStyle w:val="32"/>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p>
    <w:p w14:paraId="41AEA0C0">
      <w:pPr>
        <w:pStyle w:val="32"/>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须通过资格审查和符合性检查（详见遴选文件）。</w:t>
      </w:r>
    </w:p>
    <w:p w14:paraId="601A2F72">
      <w:pPr>
        <w:pStyle w:val="32"/>
        <w:numPr>
          <w:ilvl w:val="0"/>
          <w:numId w:val="2"/>
        </w:numPr>
        <w:autoSpaceDE w:val="0"/>
        <w:autoSpaceDN w:val="0"/>
        <w:spacing w:line="360" w:lineRule="exact"/>
        <w:jc w:val="left"/>
        <w:rPr>
          <w:rFonts w:ascii="宋体" w:hAnsi="宋体" w:eastAsia="宋体" w:cs="宋体"/>
          <w:b/>
          <w:sz w:val="24"/>
          <w:szCs w:val="24"/>
        </w:rPr>
      </w:pPr>
      <w:bookmarkStart w:id="0" w:name="_Toc461613082"/>
      <w:bookmarkStart w:id="1" w:name="_Toc461613010"/>
      <w:r>
        <w:rPr>
          <w:rFonts w:hint="eastAsia" w:ascii="宋体" w:hAnsi="宋体" w:eastAsia="宋体" w:cs="宋体"/>
          <w:b/>
          <w:sz w:val="24"/>
          <w:szCs w:val="24"/>
        </w:rPr>
        <w:t>参选文件要求</w:t>
      </w:r>
    </w:p>
    <w:p w14:paraId="400E5673">
      <w:pPr>
        <w:pStyle w:val="32"/>
        <w:autoSpaceDE w:val="0"/>
        <w:autoSpaceDN w:val="0"/>
        <w:spacing w:line="360" w:lineRule="exact"/>
        <w:rPr>
          <w:rFonts w:ascii="宋体" w:hAnsi="宋体" w:eastAsia="宋体" w:cs="宋体"/>
          <w:b/>
          <w:bCs/>
          <w:color w:val="FF0000"/>
          <w:sz w:val="24"/>
          <w:szCs w:val="24"/>
        </w:rPr>
      </w:pPr>
      <w:r>
        <w:rPr>
          <w:rFonts w:hint="eastAsia" w:ascii="宋体" w:hAnsi="宋体" w:eastAsia="宋体" w:cs="宋体"/>
          <w:sz w:val="24"/>
          <w:szCs w:val="24"/>
        </w:rPr>
        <w:t>4.1 报名要求：有兴趣的潜在参选人请于</w:t>
      </w:r>
      <w:r>
        <w:rPr>
          <w:rFonts w:hint="eastAsia" w:ascii="宋体" w:hAnsi="宋体" w:eastAsia="宋体" w:cs="宋体"/>
          <w:b/>
          <w:color w:val="FF0000"/>
          <w:sz w:val="24"/>
          <w:szCs w:val="24"/>
        </w:rPr>
        <w:t>202</w:t>
      </w:r>
      <w:r>
        <w:rPr>
          <w:rFonts w:hint="eastAsia" w:ascii="宋体" w:hAnsi="宋体" w:eastAsia="宋体" w:cs="宋体"/>
          <w:b/>
          <w:color w:val="FF0000"/>
          <w:sz w:val="24"/>
          <w:szCs w:val="24"/>
          <w:lang w:val="en-US" w:eastAsia="zh-CN"/>
        </w:rPr>
        <w:t>5</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12</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5</w:t>
      </w:r>
      <w:r>
        <w:rPr>
          <w:rFonts w:hint="eastAsia" w:ascii="宋体" w:hAnsi="宋体" w:eastAsia="宋体" w:cs="宋体"/>
          <w:b/>
          <w:color w:val="FF0000"/>
          <w:sz w:val="24"/>
          <w:szCs w:val="24"/>
        </w:rPr>
        <w:t>日起至20</w:t>
      </w:r>
      <w:r>
        <w:rPr>
          <w:rFonts w:ascii="宋体" w:hAnsi="宋体" w:eastAsia="宋体" w:cs="宋体"/>
          <w:b/>
          <w:color w:val="FF0000"/>
          <w:sz w:val="24"/>
          <w:szCs w:val="24"/>
        </w:rPr>
        <w:t>2</w:t>
      </w:r>
      <w:r>
        <w:rPr>
          <w:rFonts w:hint="eastAsia" w:ascii="宋体" w:hAnsi="宋体" w:eastAsia="宋体" w:cs="宋体"/>
          <w:b/>
          <w:color w:val="FF0000"/>
          <w:sz w:val="24"/>
          <w:szCs w:val="24"/>
          <w:lang w:val="en-US" w:eastAsia="zh-CN"/>
        </w:rPr>
        <w:t>5</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12</w:t>
      </w:r>
      <w:r>
        <w:rPr>
          <w:rFonts w:hint="eastAsia" w:ascii="宋体" w:hAnsi="宋体" w:eastAsia="宋体" w:cs="宋体"/>
          <w:b/>
          <w:color w:val="FF0000"/>
          <w:sz w:val="24"/>
          <w:szCs w:val="24"/>
        </w:rPr>
        <w:t>月</w:t>
      </w:r>
      <w:r>
        <w:rPr>
          <w:rFonts w:hint="eastAsia" w:ascii="宋体" w:hAnsi="宋体" w:eastAsia="宋体"/>
          <w:b/>
          <w:color w:val="FF0000"/>
          <w:sz w:val="24"/>
          <w:szCs w:val="24"/>
          <w:lang w:val="en-US" w:eastAsia="zh-CN"/>
        </w:rPr>
        <w:t>12</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止每天8：00-16：30（北京时间）</w:t>
      </w:r>
      <w:r>
        <w:rPr>
          <w:rFonts w:hint="eastAsia" w:ascii="宋体" w:hAnsi="宋体" w:eastAsia="宋体" w:cs="宋体"/>
          <w:sz w:val="24"/>
          <w:szCs w:val="24"/>
        </w:rPr>
        <w:t>在上海市儿童医院官网中“医疗动态”栏的“招标公示”界面下</w:t>
      </w:r>
      <w:r>
        <w:rPr>
          <w:rFonts w:hint="eastAsia" w:ascii="宋体" w:hAnsi="宋体" w:eastAsia="宋体"/>
          <w:sz w:val="24"/>
          <w:szCs w:val="24"/>
        </w:rPr>
        <w:t>(</w:t>
      </w:r>
      <w:r>
        <w:fldChar w:fldCharType="begin"/>
      </w:r>
      <w:r>
        <w:instrText xml:space="preserve"> HYPERLINK "https://www.shchildren.com.cn/channels/641.html" </w:instrText>
      </w:r>
      <w:r>
        <w:fldChar w:fldCharType="separate"/>
      </w:r>
      <w:r>
        <w:rPr>
          <w:rStyle w:val="28"/>
          <w:rFonts w:hint="eastAsia" w:ascii="宋体" w:hAnsi="宋体" w:eastAsia="宋体"/>
          <w:sz w:val="24"/>
          <w:szCs w:val="24"/>
        </w:rPr>
        <w:t>https://www.shchildren.com.cn/channels/641.html</w:t>
      </w:r>
      <w:r>
        <w:rPr>
          <w:rStyle w:val="28"/>
          <w:rFonts w:hint="eastAsia" w:ascii="宋体" w:hAnsi="宋体" w:eastAsia="宋体"/>
          <w:sz w:val="24"/>
          <w:szCs w:val="24"/>
        </w:rPr>
        <w:fldChar w:fldCharType="end"/>
      </w:r>
      <w:r>
        <w:rPr>
          <w:rFonts w:hint="eastAsia" w:ascii="宋体" w:hAnsi="宋体" w:eastAsia="宋体"/>
          <w:sz w:val="24"/>
          <w:szCs w:val="24"/>
        </w:rPr>
        <w:t>)</w:t>
      </w:r>
      <w:r>
        <w:rPr>
          <w:rFonts w:hint="eastAsia" w:ascii="宋体" w:hAnsi="宋体" w:eastAsia="宋体" w:cs="宋体"/>
          <w:sz w:val="24"/>
          <w:szCs w:val="24"/>
        </w:rPr>
        <w:t>自行下载遴选文件并按照参选项目对应的</w:t>
      </w:r>
      <w:r>
        <w:rPr>
          <w:rFonts w:hint="eastAsia" w:ascii="宋体" w:hAnsi="宋体" w:eastAsia="宋体" w:cs="宋体"/>
          <w:b/>
          <w:bCs/>
          <w:sz w:val="24"/>
          <w:szCs w:val="24"/>
          <w:u w:val="single"/>
        </w:rPr>
        <w:t>二维码</w:t>
      </w:r>
      <w:r>
        <w:rPr>
          <w:rFonts w:hint="eastAsia" w:ascii="宋体" w:hAnsi="宋体" w:eastAsia="宋体" w:cs="宋体"/>
          <w:b/>
          <w:bCs/>
          <w:sz w:val="24"/>
          <w:szCs w:val="24"/>
        </w:rPr>
        <w:t>或</w:t>
      </w:r>
      <w:r>
        <w:rPr>
          <w:rFonts w:hint="eastAsia" w:ascii="宋体" w:hAnsi="宋体" w:eastAsia="宋体" w:cs="宋体"/>
          <w:b/>
          <w:bCs/>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14:paraId="22A71047">
      <w:pPr>
        <w:pStyle w:val="32"/>
        <w:autoSpaceDE w:val="0"/>
        <w:autoSpaceDN w:val="0"/>
        <w:spacing w:line="360" w:lineRule="exact"/>
        <w:ind w:left="0" w:firstLine="0"/>
        <w:jc w:val="left"/>
        <w:rPr>
          <w:rFonts w:ascii="宋体" w:hAnsi="宋体" w:eastAsia="宋体" w:cs="宋体"/>
          <w:sz w:val="24"/>
          <w:szCs w:val="24"/>
        </w:rPr>
      </w:pPr>
      <w:r>
        <w:rPr>
          <w:rFonts w:hint="eastAsia" w:ascii="宋体" w:hAnsi="宋体" w:eastAsia="宋体"/>
          <w:sz w:val="24"/>
          <w:szCs w:val="24"/>
        </w:rPr>
        <w:t>4.2 参选文件应包括但不限于如下内容：</w:t>
      </w:r>
    </w:p>
    <w:p w14:paraId="77070A50">
      <w:pPr>
        <w:pStyle w:val="32"/>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14:paraId="231522AB">
      <w:pPr>
        <w:pStyle w:val="32"/>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14:paraId="59CAEEA9">
      <w:pPr>
        <w:pStyle w:val="32"/>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14:paraId="775EA732">
      <w:pPr>
        <w:pStyle w:val="32"/>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14:paraId="075C573D">
      <w:pPr>
        <w:pStyle w:val="32"/>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14:paraId="39621E35">
      <w:pPr>
        <w:pStyle w:val="32"/>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服务方案（格式自拟）；</w:t>
      </w:r>
    </w:p>
    <w:p w14:paraId="3221135B">
      <w:pPr>
        <w:pStyle w:val="32"/>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服务承诺（格式自拟）；</w:t>
      </w:r>
    </w:p>
    <w:p w14:paraId="089B3CBE">
      <w:pPr>
        <w:pStyle w:val="32"/>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用户名单：近3年以来参选人承接的同类项目案例的用户名单，并提供联系人及联系方式（附合同摘要）（格式见第三章）；</w:t>
      </w:r>
    </w:p>
    <w:p w14:paraId="224335E1">
      <w:pPr>
        <w:pStyle w:val="32"/>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参选人认为有必要说明的其他文件。</w:t>
      </w:r>
    </w:p>
    <w:p w14:paraId="0507D893">
      <w:pPr>
        <w:pStyle w:val="32"/>
        <w:autoSpaceDE w:val="0"/>
        <w:autoSpaceDN w:val="0"/>
        <w:spacing w:line="360" w:lineRule="exact"/>
        <w:ind w:left="0" w:firstLine="0"/>
        <w:jc w:val="left"/>
        <w:rPr>
          <w:rFonts w:ascii="宋体" w:hAnsi="宋体" w:eastAsia="宋体"/>
          <w:sz w:val="24"/>
          <w:szCs w:val="24"/>
        </w:rPr>
      </w:pPr>
      <w:r>
        <w:rPr>
          <w:rFonts w:hint="eastAsia" w:ascii="宋体" w:hAnsi="宋体" w:eastAsia="宋体"/>
          <w:sz w:val="24"/>
          <w:szCs w:val="24"/>
        </w:rPr>
        <w:t>4.3 参选文件要求</w:t>
      </w:r>
    </w:p>
    <w:p w14:paraId="378EDE53">
      <w:pPr>
        <w:pStyle w:val="32"/>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密封要求：遴选响应文件</w:t>
      </w:r>
      <w:r>
        <w:rPr>
          <w:rFonts w:hint="eastAsia" w:ascii="宋体" w:hAnsi="宋体" w:eastAsia="宋体" w:cs="宋体"/>
          <w:b/>
          <w:sz w:val="24"/>
          <w:szCs w:val="24"/>
        </w:rPr>
        <w:t>须逐页盖公章</w:t>
      </w:r>
      <w:r>
        <w:rPr>
          <w:rFonts w:hint="eastAsia" w:ascii="宋体" w:hAnsi="宋体" w:eastAsia="宋体" w:cs="宋体"/>
          <w:bCs/>
          <w:sz w:val="24"/>
          <w:szCs w:val="24"/>
        </w:rPr>
        <w:t>，须排版胶装且须以档案袋密封,密封处加盖公司骑缝公章,且非格式报价单、开口报价单均无效,不符合以上要求的资料一律作为无效资料处理,不具备遴选资格。</w:t>
      </w:r>
    </w:p>
    <w:p w14:paraId="716C25FA">
      <w:pPr>
        <w:pStyle w:val="32"/>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档案袋封面及遴选文件首页须标注清楚参与项目的遴选编号、包件号、项目名称、公司名称、联系人及电话等。</w:t>
      </w:r>
    </w:p>
    <w:p w14:paraId="27031FE8">
      <w:pPr>
        <w:pStyle w:val="32"/>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遴选响应文件的份数：</w:t>
      </w:r>
      <w:r>
        <w:rPr>
          <w:rFonts w:hint="eastAsia" w:ascii="宋体" w:hAnsi="宋体" w:eastAsia="宋体"/>
          <w:b/>
          <w:bCs/>
          <w:sz w:val="24"/>
          <w:szCs w:val="24"/>
          <w:u w:val="single"/>
        </w:rPr>
        <w:t>纸质正本1份</w:t>
      </w:r>
      <w:r>
        <w:rPr>
          <w:rFonts w:hint="eastAsia" w:ascii="宋体" w:hAnsi="宋体" w:eastAsia="宋体"/>
          <w:sz w:val="24"/>
          <w:szCs w:val="24"/>
        </w:rPr>
        <w:t>，</w:t>
      </w:r>
      <w:r>
        <w:rPr>
          <w:rFonts w:hint="eastAsia" w:ascii="宋体" w:hAnsi="宋体" w:eastAsia="宋体" w:cs="宋体"/>
          <w:bCs/>
          <w:sz w:val="24"/>
          <w:szCs w:val="24"/>
        </w:rPr>
        <w:t>盖章电子版1份（全套参选文件正本（加盖公章）：PDF格式扫描件）；电子版文件请按照“遴选编号-包件号-项目名称-公司名称参选文件”命名，</w:t>
      </w:r>
      <w:r>
        <w:rPr>
          <w:rFonts w:hint="eastAsia" w:ascii="宋体" w:hAnsi="宋体" w:eastAsia="宋体" w:cs="宋体"/>
          <w:b/>
          <w:sz w:val="24"/>
          <w:szCs w:val="24"/>
          <w:u w:val="single"/>
        </w:rPr>
        <w:t>开标后</w:t>
      </w:r>
      <w:r>
        <w:rPr>
          <w:rFonts w:hint="eastAsia" w:ascii="宋体" w:hAnsi="宋体" w:eastAsia="宋体" w:cs="宋体"/>
          <w:bCs/>
          <w:sz w:val="24"/>
          <w:szCs w:val="24"/>
        </w:rPr>
        <w:t>发送至邮箱</w:t>
      </w:r>
      <w:r>
        <w:fldChar w:fldCharType="begin"/>
      </w:r>
      <w:r>
        <w:instrText xml:space="preserve"> HYPERLINK "mailto:wangxiaobo@shchildren.com.cn" </w:instrText>
      </w:r>
      <w:r>
        <w:fldChar w:fldCharType="separate"/>
      </w:r>
      <w:r>
        <w:rPr>
          <w:rStyle w:val="28"/>
          <w:rFonts w:hint="eastAsia" w:ascii="宋体" w:hAnsi="宋体" w:eastAsia="宋体" w:cs="宋体"/>
          <w:sz w:val="24"/>
          <w:szCs w:val="24"/>
        </w:rPr>
        <w:t>liyi@shchildren.com.cn</w:t>
      </w:r>
      <w:r>
        <w:rPr>
          <w:rStyle w:val="28"/>
          <w:rFonts w:hint="eastAsia" w:ascii="宋体" w:hAnsi="宋体" w:eastAsia="宋体" w:cs="宋体"/>
          <w:sz w:val="24"/>
          <w:szCs w:val="24"/>
        </w:rPr>
        <w:fldChar w:fldCharType="end"/>
      </w:r>
      <w:r>
        <w:rPr>
          <w:rFonts w:hint="eastAsia" w:ascii="宋体" w:hAnsi="宋体" w:eastAsia="宋体" w:cs="宋体"/>
          <w:bCs/>
          <w:sz w:val="24"/>
          <w:szCs w:val="24"/>
        </w:rPr>
        <w:t>）。</w:t>
      </w:r>
    </w:p>
    <w:p w14:paraId="07474CD4">
      <w:pPr>
        <w:pStyle w:val="32"/>
        <w:autoSpaceDE w:val="0"/>
        <w:autoSpaceDN w:val="0"/>
        <w:spacing w:line="360" w:lineRule="exact"/>
        <w:ind w:firstLine="0"/>
        <w:rPr>
          <w:rFonts w:ascii="宋体" w:hAnsi="宋体" w:eastAsia="宋体" w:cs="宋体"/>
          <w:bCs/>
          <w:sz w:val="24"/>
          <w:szCs w:val="24"/>
        </w:rPr>
      </w:pPr>
      <w:r>
        <w:rPr>
          <w:rFonts w:hint="eastAsia" w:ascii="宋体" w:hAnsi="宋体" w:eastAsia="宋体" w:cs="宋体"/>
          <w:bCs/>
          <w:sz w:val="24"/>
          <w:szCs w:val="24"/>
        </w:rPr>
        <w:t>上海市儿童医院-采购中心</w:t>
      </w:r>
    </w:p>
    <w:p w14:paraId="4D56522E">
      <w:pPr>
        <w:pStyle w:val="32"/>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14:paraId="5A7483D5">
      <w:pPr>
        <w:pStyle w:val="32"/>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14:paraId="14A513AF">
      <w:pPr>
        <w:pStyle w:val="32"/>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14:paraId="2DCE691A">
      <w:pPr>
        <w:autoSpaceDE w:val="0"/>
        <w:autoSpaceDN w:val="0"/>
        <w:spacing w:line="360" w:lineRule="exact"/>
        <w:ind w:left="1470" w:hanging="1050"/>
        <w:rPr>
          <w:rFonts w:ascii="宋体" w:hAnsi="宋体" w:cs="宋体"/>
          <w:sz w:val="24"/>
        </w:rPr>
      </w:pPr>
      <w:r>
        <w:rPr>
          <w:rFonts w:hint="eastAsia" w:ascii="宋体" w:hAnsi="宋体" w:cs="宋体"/>
          <w:sz w:val="24"/>
        </w:rPr>
        <w:t>联系人：李老师</w:t>
      </w:r>
    </w:p>
    <w:p w14:paraId="3A06F69E">
      <w:pPr>
        <w:autoSpaceDE w:val="0"/>
        <w:autoSpaceDN w:val="0"/>
        <w:spacing w:line="360" w:lineRule="exact"/>
        <w:ind w:left="1470" w:hanging="1050"/>
      </w:pPr>
      <w:r>
        <w:rPr>
          <w:rFonts w:hint="eastAsia" w:ascii="宋体" w:hAnsi="宋体" w:cs="宋体"/>
          <w:sz w:val="24"/>
        </w:rPr>
        <w:t>邮箱：</w:t>
      </w:r>
      <w:bookmarkEnd w:id="0"/>
      <w:bookmarkEnd w:id="1"/>
      <w:r>
        <w:rPr>
          <w:rStyle w:val="28"/>
          <w:rFonts w:hint="eastAsia" w:ascii="宋体" w:hAnsi="宋体" w:cs="宋体"/>
          <w:sz w:val="24"/>
        </w:rPr>
        <w:fldChar w:fldCharType="begin"/>
      </w:r>
      <w:r>
        <w:rPr>
          <w:rStyle w:val="28"/>
          <w:rFonts w:hint="eastAsia" w:ascii="宋体" w:hAnsi="宋体" w:cs="宋体"/>
          <w:sz w:val="24"/>
        </w:rPr>
        <w:instrText xml:space="preserve"> HYPERLINK "mailto: baij@shchildren.com.cn" </w:instrText>
      </w:r>
      <w:r>
        <w:rPr>
          <w:rStyle w:val="28"/>
          <w:rFonts w:hint="eastAsia" w:ascii="宋体" w:hAnsi="宋体" w:cs="宋体"/>
          <w:sz w:val="24"/>
        </w:rPr>
        <w:fldChar w:fldCharType="separate"/>
      </w:r>
      <w:r>
        <w:fldChar w:fldCharType="begin"/>
      </w:r>
      <w:r>
        <w:instrText xml:space="preserve"> HYPERLINK "mailto:wangxiaobo@shchildren.com.cn" </w:instrText>
      </w:r>
      <w:r>
        <w:fldChar w:fldCharType="separate"/>
      </w:r>
      <w:r>
        <w:rPr>
          <w:rStyle w:val="28"/>
          <w:rFonts w:hint="eastAsia" w:ascii="宋体" w:hAnsi="宋体" w:cs="宋体"/>
          <w:sz w:val="24"/>
        </w:rPr>
        <w:t>liyi@shchildren.com.cn</w:t>
      </w:r>
      <w:r>
        <w:rPr>
          <w:rStyle w:val="28"/>
          <w:rFonts w:hint="eastAsia" w:ascii="宋体" w:hAnsi="宋体" w:cs="宋体"/>
          <w:sz w:val="24"/>
        </w:rPr>
        <w:fldChar w:fldCharType="end"/>
      </w:r>
      <w:r>
        <w:rPr>
          <w:rStyle w:val="28"/>
          <w:rFonts w:hint="eastAsia" w:ascii="宋体" w:hAnsi="宋体" w:cs="宋体"/>
          <w:sz w:val="24"/>
        </w:rPr>
        <w:fldChar w:fldCharType="end"/>
      </w:r>
    </w:p>
    <w:p w14:paraId="1CF82D0B">
      <w:pPr>
        <w:numPr>
          <w:ilvl w:val="0"/>
          <w:numId w:val="2"/>
        </w:numPr>
        <w:snapToGrid w:val="0"/>
        <w:spacing w:line="360" w:lineRule="auto"/>
        <w:rPr>
          <w:rFonts w:ascii="宋体" w:hAnsi="宋体"/>
          <w:b/>
          <w:bCs/>
          <w:sz w:val="24"/>
        </w:rPr>
      </w:pPr>
      <w:r>
        <w:rPr>
          <w:rFonts w:hint="eastAsia" w:ascii="宋体" w:hAnsi="宋体"/>
          <w:b/>
          <w:bCs/>
          <w:sz w:val="24"/>
        </w:rPr>
        <w:t>遴选文件的内容</w:t>
      </w:r>
    </w:p>
    <w:p w14:paraId="6272BBBC">
      <w:pPr>
        <w:snapToGrid w:val="0"/>
        <w:spacing w:line="360" w:lineRule="auto"/>
        <w:rPr>
          <w:rFonts w:ascii="宋体" w:hAnsi="宋体"/>
          <w:sz w:val="24"/>
        </w:rPr>
      </w:pPr>
      <w:r>
        <w:rPr>
          <w:rFonts w:ascii="宋体" w:hAnsi="宋体"/>
          <w:sz w:val="24"/>
        </w:rPr>
        <w:t>5</w:t>
      </w:r>
      <w:r>
        <w:rPr>
          <w:rFonts w:hint="eastAsia" w:ascii="宋体" w:hAnsi="宋体"/>
          <w:sz w:val="24"/>
        </w:rPr>
        <w:t>.1发布人在遴选期间发出的答疑文件和其他有效函件，均是遴选文件的组成部分。</w:t>
      </w:r>
    </w:p>
    <w:p w14:paraId="743F286D">
      <w:pPr>
        <w:snapToGrid w:val="0"/>
        <w:spacing w:line="360" w:lineRule="auto"/>
        <w:rPr>
          <w:rFonts w:ascii="宋体" w:hAnsi="宋体"/>
          <w:sz w:val="24"/>
        </w:rPr>
      </w:pPr>
      <w:r>
        <w:rPr>
          <w:rFonts w:ascii="宋体" w:hAnsi="宋体"/>
          <w:sz w:val="24"/>
        </w:rPr>
        <w:t>5</w:t>
      </w:r>
      <w:r>
        <w:rPr>
          <w:rFonts w:hint="eastAsia" w:ascii="宋体" w:hAnsi="宋体"/>
          <w:sz w:val="24"/>
        </w:rPr>
        <w:t>.2参选人应仔细研究分析遴选文件中所有的条款及说明，并保证所提供的全部资料的真实性，若参选文件不能从实质上响应遴选文件的要求，责任将由参选人承担，并且可能导致其参选文件无效。</w:t>
      </w:r>
    </w:p>
    <w:p w14:paraId="19B23612">
      <w:pPr>
        <w:numPr>
          <w:ilvl w:val="0"/>
          <w:numId w:val="2"/>
        </w:numPr>
        <w:snapToGrid w:val="0"/>
        <w:spacing w:line="360" w:lineRule="auto"/>
        <w:rPr>
          <w:rFonts w:ascii="宋体" w:hAnsi="宋体"/>
          <w:b/>
          <w:bCs/>
          <w:sz w:val="24"/>
        </w:rPr>
      </w:pPr>
      <w:r>
        <w:rPr>
          <w:rFonts w:hint="eastAsia" w:ascii="宋体" w:hAnsi="宋体"/>
          <w:b/>
          <w:bCs/>
          <w:sz w:val="24"/>
        </w:rPr>
        <w:t>遴选文件的澄清和解答</w:t>
      </w:r>
    </w:p>
    <w:p w14:paraId="26465961">
      <w:pPr>
        <w:snapToGrid w:val="0"/>
        <w:spacing w:line="360" w:lineRule="auto"/>
        <w:rPr>
          <w:rFonts w:ascii="宋体" w:hAnsi="宋体"/>
          <w:sz w:val="24"/>
        </w:rPr>
      </w:pPr>
      <w:r>
        <w:rPr>
          <w:rFonts w:ascii="宋体" w:hAnsi="宋体"/>
          <w:sz w:val="24"/>
        </w:rPr>
        <w:t>6</w:t>
      </w:r>
      <w:r>
        <w:rPr>
          <w:rFonts w:hint="eastAsia" w:ascii="宋体" w:hAnsi="宋体"/>
          <w:sz w:val="24"/>
        </w:rPr>
        <w:t>.1参选人在收到遴选文件后，若有疑问需要澄清，应于收到遴选文件后及时以书面形式向发布人提出。发布人根据参选人的要求在对遴选文件做出必要的澄清后，将在参选截止日前通知参选人。澄清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文件作为遴选文件的组成部分，对参选人起约束作用。</w:t>
      </w:r>
    </w:p>
    <w:p w14:paraId="55E23DA8">
      <w:pPr>
        <w:numPr>
          <w:ilvl w:val="0"/>
          <w:numId w:val="2"/>
        </w:numPr>
        <w:snapToGrid w:val="0"/>
        <w:spacing w:line="360" w:lineRule="auto"/>
        <w:rPr>
          <w:rFonts w:ascii="宋体" w:hAnsi="宋体"/>
          <w:b/>
          <w:bCs/>
          <w:sz w:val="24"/>
        </w:rPr>
      </w:pPr>
      <w:r>
        <w:rPr>
          <w:rFonts w:hint="eastAsia" w:ascii="宋体" w:hAnsi="宋体"/>
          <w:b/>
          <w:bCs/>
          <w:sz w:val="24"/>
        </w:rPr>
        <w:t>遴选文件的修改</w:t>
      </w:r>
    </w:p>
    <w:p w14:paraId="2FDFA105">
      <w:pPr>
        <w:snapToGrid w:val="0"/>
        <w:spacing w:line="360" w:lineRule="auto"/>
        <w:rPr>
          <w:rFonts w:ascii="宋体" w:hAnsi="宋体"/>
          <w:sz w:val="24"/>
        </w:rPr>
      </w:pPr>
      <w:r>
        <w:rPr>
          <w:rFonts w:ascii="宋体" w:hAnsi="宋体"/>
          <w:sz w:val="24"/>
        </w:rPr>
        <w:t>7</w:t>
      </w:r>
      <w:r>
        <w:rPr>
          <w:rFonts w:hint="eastAsia" w:ascii="宋体" w:hAnsi="宋体"/>
          <w:sz w:val="24"/>
        </w:rPr>
        <w:t>.1</w:t>
      </w:r>
      <w:r>
        <w:rPr>
          <w:rFonts w:hint="eastAsia" w:ascii="宋体" w:hAnsi="宋体"/>
          <w:bCs/>
          <w:sz w:val="24"/>
        </w:rPr>
        <w:t>遴选</w:t>
      </w:r>
      <w:r>
        <w:rPr>
          <w:rFonts w:hint="eastAsia" w:ascii="宋体" w:hAnsi="宋体"/>
          <w:sz w:val="24"/>
        </w:rPr>
        <w:t>文件发出后，如确需变更的，发布人将以补充通知的方式修改</w:t>
      </w:r>
      <w:r>
        <w:rPr>
          <w:rFonts w:hint="eastAsia" w:ascii="宋体" w:hAnsi="宋体"/>
          <w:bCs/>
          <w:sz w:val="24"/>
        </w:rPr>
        <w:t>遴选</w:t>
      </w:r>
      <w:r>
        <w:rPr>
          <w:rFonts w:hint="eastAsia" w:ascii="宋体" w:hAnsi="宋体"/>
          <w:sz w:val="24"/>
        </w:rPr>
        <w:t>文件并在参选截止日前以书面形式通知各参选人。</w:t>
      </w:r>
    </w:p>
    <w:p w14:paraId="3C184366">
      <w:pPr>
        <w:snapToGrid w:val="0"/>
        <w:spacing w:line="360" w:lineRule="auto"/>
        <w:rPr>
          <w:rFonts w:ascii="宋体" w:hAnsi="宋体"/>
          <w:sz w:val="24"/>
        </w:rPr>
      </w:pPr>
      <w:r>
        <w:rPr>
          <w:rFonts w:ascii="宋体" w:hAnsi="宋体"/>
          <w:sz w:val="24"/>
        </w:rPr>
        <w:t>7</w:t>
      </w:r>
      <w:r>
        <w:rPr>
          <w:rFonts w:hint="eastAsia" w:ascii="宋体" w:hAnsi="宋体"/>
          <w:sz w:val="24"/>
        </w:rPr>
        <w:t>.2补充通知将以书面形式发给参选人，补充通知作为</w:t>
      </w:r>
      <w:r>
        <w:rPr>
          <w:rFonts w:hint="eastAsia" w:ascii="宋体" w:hAnsi="宋体"/>
          <w:bCs/>
          <w:sz w:val="24"/>
        </w:rPr>
        <w:t>遴选</w:t>
      </w:r>
      <w:r>
        <w:rPr>
          <w:rFonts w:hint="eastAsia" w:ascii="宋体" w:hAnsi="宋体"/>
          <w:sz w:val="24"/>
        </w:rPr>
        <w:t>文件的组成部分，对参选人起约束作用。</w:t>
      </w:r>
    </w:p>
    <w:p w14:paraId="36899894">
      <w:pPr>
        <w:snapToGrid w:val="0"/>
        <w:spacing w:line="360" w:lineRule="auto"/>
        <w:rPr>
          <w:rFonts w:ascii="宋体" w:hAnsi="宋体" w:cs="宋体"/>
          <w:sz w:val="24"/>
        </w:rPr>
      </w:pPr>
      <w:r>
        <w:rPr>
          <w:rFonts w:ascii="宋体" w:hAnsi="宋体"/>
          <w:sz w:val="24"/>
        </w:rPr>
        <w:t>7</w:t>
      </w:r>
      <w:r>
        <w:rPr>
          <w:rFonts w:hint="eastAsia" w:ascii="宋体" w:hAnsi="宋体"/>
          <w:sz w:val="24"/>
        </w:rPr>
        <w:t>.3</w:t>
      </w:r>
      <w:r>
        <w:rPr>
          <w:rFonts w:hint="eastAsia" w:ascii="宋体" w:hAnsi="宋体"/>
          <w:bCs/>
          <w:sz w:val="24"/>
        </w:rPr>
        <w:t>遴选</w:t>
      </w:r>
      <w:r>
        <w:rPr>
          <w:rFonts w:hint="eastAsia" w:ascii="宋体" w:hAnsi="宋体"/>
          <w:sz w:val="24"/>
        </w:rPr>
        <w:t>文件、</w:t>
      </w:r>
      <w:r>
        <w:rPr>
          <w:rFonts w:hint="eastAsia" w:ascii="宋体" w:hAnsi="宋体"/>
          <w:bCs/>
          <w:sz w:val="24"/>
        </w:rPr>
        <w:t>遴选</w:t>
      </w:r>
      <w:r>
        <w:rPr>
          <w:rFonts w:hint="eastAsia" w:ascii="宋体" w:hAnsi="宋体"/>
          <w:sz w:val="24"/>
        </w:rPr>
        <w:t>文件澄清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文件、遴选文件修改补充通知内容均以书面的内容为准。当遴选文件、修改补充通知、澄清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文件内容相互矛盾时，以最后发出的通知</w:t>
      </w:r>
      <w:r>
        <w:rPr>
          <w:rFonts w:ascii="宋体" w:hAnsi="宋体"/>
          <w:sz w:val="24"/>
        </w:rPr>
        <w:t>(</w:t>
      </w:r>
      <w:r>
        <w:rPr>
          <w:rFonts w:hint="eastAsia" w:ascii="宋体" w:hAnsi="宋体"/>
          <w:sz w:val="24"/>
        </w:rPr>
        <w:t>或文件</w:t>
      </w:r>
      <w:r>
        <w:rPr>
          <w:rFonts w:ascii="宋体" w:hAnsi="宋体"/>
          <w:sz w:val="24"/>
        </w:rPr>
        <w:t>)</w:t>
      </w:r>
      <w:r>
        <w:rPr>
          <w:rFonts w:hint="eastAsia" w:ascii="宋体" w:hAnsi="宋体"/>
          <w:sz w:val="24"/>
        </w:rPr>
        <w:t>为准。</w:t>
      </w:r>
    </w:p>
    <w:p w14:paraId="3CD89844">
      <w:pPr>
        <w:pStyle w:val="32"/>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14:paraId="3B565CD4">
      <w:pPr>
        <w:pStyle w:val="32"/>
        <w:autoSpaceDE w:val="0"/>
        <w:autoSpaceDN w:val="0"/>
        <w:spacing w:line="360" w:lineRule="exact"/>
        <w:ind w:left="479" w:leftChars="228" w:firstLine="0" w:firstLineChars="0"/>
        <w:rPr>
          <w:rFonts w:ascii="宋体" w:hAnsi="宋体" w:eastAsia="宋体" w:cs="宋体"/>
          <w:bCs/>
          <w:sz w:val="24"/>
          <w:szCs w:val="24"/>
        </w:rPr>
      </w:pPr>
      <w:r>
        <w:rPr>
          <w:rFonts w:hint="eastAsia" w:ascii="宋体" w:hAnsi="宋体" w:eastAsia="宋体" w:cs="宋体"/>
          <w:bCs/>
          <w:sz w:val="24"/>
          <w:szCs w:val="24"/>
        </w:rPr>
        <w:t>所有遴选响应文件务必须</w:t>
      </w:r>
      <w:r>
        <w:rPr>
          <w:rFonts w:hint="eastAsia" w:ascii="宋体" w:hAnsi="宋体" w:eastAsia="宋体" w:cs="宋体"/>
          <w:bCs/>
          <w:sz w:val="24"/>
          <w:szCs w:val="24"/>
          <w:u w:val="single"/>
        </w:rPr>
        <w:t>排版胶装并按要求</w:t>
      </w:r>
      <w:r>
        <w:rPr>
          <w:rFonts w:hint="eastAsia" w:ascii="宋体" w:hAnsi="宋体" w:eastAsia="宋体" w:cs="宋体"/>
          <w:bCs/>
          <w:sz w:val="24"/>
          <w:szCs w:val="24"/>
        </w:rPr>
        <w:t>以档案袋密封后于</w:t>
      </w:r>
      <w:r>
        <w:rPr>
          <w:rFonts w:hint="eastAsia" w:ascii="宋体" w:hAnsi="宋体" w:eastAsia="宋体" w:cs="宋体"/>
          <w:b/>
          <w:sz w:val="24"/>
          <w:szCs w:val="24"/>
        </w:rPr>
        <w:t>202</w:t>
      </w:r>
      <w:r>
        <w:rPr>
          <w:rFonts w:hint="eastAsia" w:ascii="宋体" w:hAnsi="宋体" w:eastAsia="宋体" w:cs="宋体"/>
          <w:b/>
          <w:sz w:val="24"/>
          <w:szCs w:val="24"/>
          <w:lang w:val="en-US" w:eastAsia="zh-CN"/>
        </w:rPr>
        <w:t>5</w:t>
      </w:r>
      <w:r>
        <w:rPr>
          <w:rFonts w:hint="eastAsia" w:ascii="宋体" w:hAnsi="宋体" w:eastAsia="宋体" w:cs="宋体"/>
          <w:b/>
          <w:sz w:val="24"/>
          <w:szCs w:val="24"/>
        </w:rPr>
        <w:t>年</w:t>
      </w:r>
      <w:r>
        <w:rPr>
          <w:rFonts w:hint="eastAsia" w:ascii="宋体" w:hAnsi="宋体" w:eastAsia="宋体" w:cs="宋体"/>
          <w:b/>
          <w:sz w:val="24"/>
          <w:szCs w:val="24"/>
          <w:lang w:val="en-US" w:eastAsia="zh-CN"/>
        </w:rPr>
        <w:t>12</w:t>
      </w:r>
      <w:r>
        <w:rPr>
          <w:rFonts w:hint="eastAsia" w:ascii="宋体" w:hAnsi="宋体" w:eastAsia="宋体" w:cs="宋体"/>
          <w:b/>
          <w:sz w:val="24"/>
          <w:szCs w:val="24"/>
        </w:rPr>
        <w:t>月</w:t>
      </w:r>
      <w:r>
        <w:rPr>
          <w:rFonts w:hint="eastAsia" w:ascii="宋体" w:hAnsi="宋体" w:eastAsia="宋体" w:cs="宋体"/>
          <w:b/>
          <w:sz w:val="24"/>
          <w:szCs w:val="24"/>
          <w:lang w:val="en-US" w:eastAsia="zh-CN"/>
        </w:rPr>
        <w:t>16</w:t>
      </w:r>
      <w:r>
        <w:rPr>
          <w:rFonts w:hint="eastAsia" w:ascii="宋体" w:hAnsi="宋体" w:eastAsia="宋体" w:cs="宋体"/>
          <w:b/>
          <w:sz w:val="24"/>
          <w:szCs w:val="24"/>
        </w:rPr>
        <w:t>日北京时间14:</w:t>
      </w:r>
      <w:r>
        <w:rPr>
          <w:rFonts w:hint="eastAsia" w:ascii="宋体" w:hAnsi="宋体" w:eastAsia="宋体" w:cs="宋体"/>
          <w:b/>
          <w:sz w:val="24"/>
          <w:szCs w:val="24"/>
          <w:lang w:val="en-US" w:eastAsia="zh-CN"/>
        </w:rPr>
        <w:t>00</w:t>
      </w:r>
      <w:r>
        <w:rPr>
          <w:rFonts w:hint="eastAsia" w:ascii="宋体" w:hAnsi="宋体" w:eastAsia="宋体" w:cs="宋体"/>
          <w:b/>
          <w:sz w:val="24"/>
          <w:szCs w:val="24"/>
        </w:rPr>
        <w:t>前10分钟</w:t>
      </w:r>
      <w:r>
        <w:rPr>
          <w:rFonts w:hint="eastAsia" w:ascii="宋体" w:hAnsi="宋体" w:eastAsia="宋体" w:cs="宋体"/>
          <w:bCs/>
          <w:sz w:val="24"/>
          <w:szCs w:val="24"/>
        </w:rPr>
        <w:t>提交至上海市泸定路355号住院部503会议室，并于</w:t>
      </w:r>
      <w:r>
        <w:rPr>
          <w:rFonts w:hint="eastAsia" w:ascii="宋体" w:hAnsi="宋体" w:eastAsia="宋体" w:cs="宋体"/>
          <w:b/>
          <w:color w:val="FF0000"/>
          <w:sz w:val="24"/>
          <w:szCs w:val="24"/>
          <w:u w:val="single"/>
        </w:rPr>
        <w:t>2025年</w:t>
      </w:r>
      <w:r>
        <w:rPr>
          <w:rFonts w:hint="eastAsia" w:ascii="宋体" w:hAnsi="宋体" w:eastAsia="宋体" w:cs="宋体"/>
          <w:b/>
          <w:color w:val="FF0000"/>
          <w:sz w:val="24"/>
          <w:szCs w:val="24"/>
          <w:u w:val="single"/>
          <w:lang w:val="en-US" w:eastAsia="zh-CN"/>
        </w:rPr>
        <w:t>12</w:t>
      </w:r>
      <w:r>
        <w:rPr>
          <w:rFonts w:hint="eastAsia" w:ascii="宋体" w:hAnsi="宋体" w:eastAsia="宋体" w:cs="宋体"/>
          <w:b/>
          <w:color w:val="FF0000"/>
          <w:sz w:val="24"/>
          <w:szCs w:val="24"/>
          <w:u w:val="single"/>
        </w:rPr>
        <w:t>月</w:t>
      </w:r>
      <w:r>
        <w:rPr>
          <w:rFonts w:hint="eastAsia" w:ascii="宋体" w:hAnsi="宋体" w:eastAsia="宋体" w:cs="宋体"/>
          <w:b/>
          <w:color w:val="FF0000"/>
          <w:sz w:val="24"/>
          <w:szCs w:val="24"/>
          <w:u w:val="single"/>
          <w:lang w:val="en-US" w:eastAsia="zh-CN"/>
        </w:rPr>
        <w:t>16</w:t>
      </w:r>
      <w:r>
        <w:rPr>
          <w:rFonts w:hint="eastAsia" w:ascii="宋体" w:hAnsi="宋体" w:eastAsia="宋体" w:cs="宋体"/>
          <w:b/>
          <w:color w:val="FF0000"/>
          <w:sz w:val="24"/>
          <w:szCs w:val="24"/>
          <w:u w:val="single"/>
        </w:rPr>
        <w:t>日北京时间14:</w:t>
      </w:r>
      <w:r>
        <w:rPr>
          <w:rFonts w:hint="eastAsia" w:ascii="宋体" w:hAnsi="宋体" w:eastAsia="宋体" w:cs="宋体"/>
          <w:b/>
          <w:color w:val="FF0000"/>
          <w:sz w:val="24"/>
          <w:szCs w:val="24"/>
          <w:u w:val="single"/>
          <w:lang w:val="en-US" w:eastAsia="zh-CN"/>
        </w:rPr>
        <w:t>00</w:t>
      </w:r>
      <w:r>
        <w:rPr>
          <w:rFonts w:hint="eastAsia" w:ascii="宋体" w:hAnsi="宋体" w:eastAsia="宋体" w:cs="宋体"/>
          <w:bCs/>
          <w:sz w:val="24"/>
          <w:szCs w:val="24"/>
        </w:rPr>
        <w:t>在上海市泸定路355号住院部</w:t>
      </w:r>
      <w:r>
        <w:rPr>
          <w:rFonts w:hint="eastAsia" w:ascii="宋体" w:hAnsi="宋体" w:eastAsia="宋体" w:cs="宋体"/>
          <w:b/>
          <w:color w:val="FF0000"/>
          <w:sz w:val="24"/>
          <w:szCs w:val="24"/>
          <w:u w:val="single"/>
        </w:rPr>
        <w:t>503会议室</w:t>
      </w:r>
      <w:r>
        <w:rPr>
          <w:rFonts w:hint="eastAsia" w:ascii="宋体" w:hAnsi="宋体" w:eastAsia="宋体" w:cs="宋体"/>
          <w:bCs/>
          <w:sz w:val="24"/>
          <w:szCs w:val="24"/>
        </w:rPr>
        <w:t>举行遴选开标，届时参选人须派代表出席开标会。</w:t>
      </w:r>
    </w:p>
    <w:p w14:paraId="30DDE491">
      <w:pPr>
        <w:pStyle w:val="32"/>
        <w:numPr>
          <w:ilvl w:val="0"/>
          <w:numId w:val="2"/>
        </w:numPr>
        <w:autoSpaceDE w:val="0"/>
        <w:autoSpaceDN w:val="0"/>
        <w:spacing w:line="360" w:lineRule="exact"/>
        <w:jc w:val="left"/>
        <w:rPr>
          <w:rFonts w:ascii="宋体" w:hAnsi="宋体" w:eastAsia="宋体"/>
          <w:b/>
          <w:sz w:val="24"/>
          <w:szCs w:val="24"/>
        </w:rPr>
      </w:pPr>
      <w:r>
        <w:rPr>
          <w:rFonts w:hint="eastAsia" w:ascii="宋体" w:hAnsi="宋体" w:eastAsia="宋体"/>
          <w:b/>
          <w:sz w:val="24"/>
          <w:szCs w:val="24"/>
        </w:rPr>
        <w:t>现场</w:t>
      </w:r>
      <w:r>
        <w:rPr>
          <w:rFonts w:hint="eastAsia" w:ascii="宋体" w:hAnsi="宋体" w:eastAsia="宋体"/>
          <w:b/>
          <w:sz w:val="24"/>
          <w:szCs w:val="24"/>
          <w:u w:val="single"/>
        </w:rPr>
        <w:t>递交参选文件</w:t>
      </w:r>
      <w:r>
        <w:rPr>
          <w:rFonts w:hint="eastAsia" w:ascii="宋体" w:hAnsi="宋体" w:eastAsia="宋体"/>
          <w:b/>
          <w:sz w:val="24"/>
          <w:szCs w:val="24"/>
        </w:rPr>
        <w:t>要求</w:t>
      </w:r>
    </w:p>
    <w:p w14:paraId="5EBFB56E">
      <w:pPr>
        <w:spacing w:line="360" w:lineRule="exact"/>
        <w:ind w:firstLine="480" w:firstLineChars="200"/>
        <w:rPr>
          <w:rFonts w:ascii="宋体" w:hAnsi="宋体"/>
          <w:sz w:val="24"/>
        </w:rPr>
      </w:pPr>
      <w:r>
        <w:rPr>
          <w:rFonts w:hint="eastAsia" w:ascii="宋体" w:hAnsi="宋体"/>
          <w:sz w:val="24"/>
        </w:rPr>
        <w:t>携带下列资料的复印件并加盖公章，根据开标时间</w:t>
      </w:r>
      <w:r>
        <w:rPr>
          <w:rFonts w:hint="eastAsia" w:ascii="宋体" w:hAnsi="宋体"/>
          <w:b/>
          <w:bCs/>
          <w:sz w:val="24"/>
        </w:rPr>
        <w:t>提前10分钟</w:t>
      </w:r>
      <w:r>
        <w:rPr>
          <w:rFonts w:hint="eastAsia" w:ascii="宋体" w:hAnsi="宋体"/>
          <w:sz w:val="24"/>
        </w:rPr>
        <w:t>至上海市普陀区泸定路355号住院部503会议室。</w:t>
      </w:r>
    </w:p>
    <w:p w14:paraId="7B3CC8E4">
      <w:pPr>
        <w:spacing w:line="360" w:lineRule="exact"/>
        <w:ind w:firstLine="560"/>
        <w:rPr>
          <w:rFonts w:ascii="宋体" w:hAnsi="宋体"/>
          <w:sz w:val="24"/>
        </w:rPr>
      </w:pPr>
      <w:r>
        <w:rPr>
          <w:rFonts w:hint="eastAsia" w:ascii="宋体" w:hAnsi="宋体"/>
          <w:sz w:val="24"/>
        </w:rPr>
        <w:t>1）提供法定代表人授权书（原件）（</w:t>
      </w:r>
      <w:r>
        <w:rPr>
          <w:rFonts w:hint="eastAsia" w:ascii="宋体" w:hAnsi="宋体"/>
          <w:b/>
          <w:bCs/>
          <w:sz w:val="24"/>
          <w:u w:val="single"/>
        </w:rPr>
        <w:t>递交参选文件专用版,详见附件A</w:t>
      </w:r>
      <w:r>
        <w:rPr>
          <w:rFonts w:hint="eastAsia" w:ascii="宋体" w:hAnsi="宋体"/>
          <w:sz w:val="24"/>
        </w:rPr>
        <w:t>）；</w:t>
      </w:r>
    </w:p>
    <w:p w14:paraId="6020D5A5">
      <w:pPr>
        <w:spacing w:line="360" w:lineRule="exact"/>
        <w:ind w:firstLine="560"/>
        <w:rPr>
          <w:rFonts w:ascii="宋体" w:hAnsi="宋体"/>
          <w:sz w:val="24"/>
        </w:rPr>
      </w:pPr>
      <w:r>
        <w:rPr>
          <w:rFonts w:hint="eastAsia" w:ascii="宋体" w:hAnsi="宋体"/>
          <w:sz w:val="24"/>
        </w:rPr>
        <w:t>2）被授权代表身份证（原件）（务必与</w:t>
      </w:r>
      <w:r>
        <w:rPr>
          <w:rFonts w:hint="eastAsia" w:ascii="宋体" w:hAnsi="宋体"/>
          <w:sz w:val="24"/>
          <w:u w:val="single"/>
        </w:rPr>
        <w:t>递交参选文件专用版</w:t>
      </w:r>
      <w:r>
        <w:rPr>
          <w:rFonts w:hint="eastAsia" w:ascii="宋体" w:hAnsi="宋体"/>
          <w:sz w:val="24"/>
        </w:rPr>
        <w:t>授权书中被授权人一致）；</w:t>
      </w:r>
    </w:p>
    <w:p w14:paraId="4210582C">
      <w:pPr>
        <w:spacing w:line="360" w:lineRule="exact"/>
        <w:ind w:firstLine="560"/>
        <w:rPr>
          <w:rFonts w:ascii="宋体" w:hAnsi="宋体"/>
          <w:sz w:val="24"/>
        </w:rPr>
      </w:pPr>
      <w:r>
        <w:rPr>
          <w:rFonts w:hint="eastAsia" w:ascii="宋体" w:hAnsi="宋体"/>
          <w:sz w:val="24"/>
        </w:rPr>
        <w:t>3）档案袋密封完好的全套参选文件正本一份。</w:t>
      </w:r>
    </w:p>
    <w:p w14:paraId="76D8179C">
      <w:pPr>
        <w:spacing w:line="360" w:lineRule="exact"/>
        <w:ind w:firstLine="560"/>
        <w:rPr>
          <w:rFonts w:ascii="宋体" w:hAnsi="宋体" w:cs="宋体"/>
          <w:bCs/>
          <w:sz w:val="24"/>
        </w:rPr>
      </w:pPr>
      <w:r>
        <w:rPr>
          <w:rFonts w:hint="eastAsia" w:ascii="宋体" w:hAnsi="宋体"/>
          <w:b/>
          <w:bCs/>
          <w:color w:val="FF0000"/>
          <w:sz w:val="24"/>
        </w:rPr>
        <w:t>&lt;注&gt;未按上述要求提供材料、超过截止时间递交或被授权代表不一致等，参选文件均将被拒收。</w:t>
      </w:r>
    </w:p>
    <w:p w14:paraId="43851FE3">
      <w:pPr>
        <w:pStyle w:val="32"/>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14:paraId="7ABC75F8">
      <w:pPr>
        <w:pStyle w:val="21"/>
        <w:numPr>
          <w:ilvl w:val="0"/>
          <w:numId w:val="6"/>
        </w:numPr>
        <w:spacing w:line="288" w:lineRule="auto"/>
        <w:ind w:left="845"/>
        <w:rPr>
          <w:rFonts w:cs="宋体"/>
          <w:shd w:val="clear" w:color="auto" w:fill="auto"/>
        </w:rPr>
      </w:pPr>
      <w:r>
        <w:rPr>
          <w:rFonts w:hint="eastAsia" w:cs="宋体"/>
          <w:shd w:val="clear" w:color="auto" w:fill="auto"/>
        </w:rPr>
        <w:t>遴选响应文件中不满足技术规格中加注“</w:t>
      </w:r>
      <w:r>
        <w:rPr>
          <w:rFonts w:hint="eastAsia" w:cs="宋体"/>
          <w:shd w:val="clear" w:color="auto" w:fill="auto"/>
          <w:lang w:eastAsia="zh-Hans"/>
        </w:rPr>
        <w:t>★</w:t>
      </w:r>
      <w:r>
        <w:rPr>
          <w:rFonts w:hint="eastAsia" w:cs="宋体"/>
          <w:shd w:val="clear" w:color="auto" w:fill="auto"/>
        </w:rPr>
        <w:t>”要求的视为投标无效。</w:t>
      </w:r>
    </w:p>
    <w:p w14:paraId="4D308575">
      <w:pPr>
        <w:pStyle w:val="21"/>
        <w:numPr>
          <w:ilvl w:val="0"/>
          <w:numId w:val="6"/>
        </w:numPr>
        <w:spacing w:line="288" w:lineRule="auto"/>
        <w:ind w:left="845"/>
        <w:rPr>
          <w:rFonts w:cs="宋体"/>
          <w:shd w:val="clear" w:color="auto" w:fill="auto"/>
        </w:rPr>
      </w:pPr>
      <w:r>
        <w:rPr>
          <w:rFonts w:hint="eastAsia" w:cs="宋体"/>
          <w:shd w:val="clear" w:color="auto" w:fill="auto"/>
        </w:rPr>
        <w:t>医院将根据质量和服务均能满足采购文件实质性响应要求综合评定的原则确定成交供应商。具体评分标准如下：</w:t>
      </w:r>
    </w:p>
    <w:tbl>
      <w:tblPr>
        <w:tblStyle w:val="22"/>
        <w:tblW w:w="8796" w:type="dxa"/>
        <w:tblInd w:w="0" w:type="dxa"/>
        <w:tblLayout w:type="fixed"/>
        <w:tblCellMar>
          <w:top w:w="0" w:type="dxa"/>
          <w:left w:w="108" w:type="dxa"/>
          <w:bottom w:w="0" w:type="dxa"/>
          <w:right w:w="108" w:type="dxa"/>
        </w:tblCellMar>
      </w:tblPr>
      <w:tblGrid>
        <w:gridCol w:w="864"/>
        <w:gridCol w:w="1334"/>
        <w:gridCol w:w="1053"/>
        <w:gridCol w:w="5545"/>
      </w:tblGrid>
      <w:tr w14:paraId="4EFDB761">
        <w:tblPrEx>
          <w:tblCellMar>
            <w:top w:w="0" w:type="dxa"/>
            <w:left w:w="108" w:type="dxa"/>
            <w:bottom w:w="0" w:type="dxa"/>
            <w:right w:w="108" w:type="dxa"/>
          </w:tblCellMar>
        </w:tblPrEx>
        <w:trPr>
          <w:trHeight w:val="767"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06EA4E40">
            <w:pPr>
              <w:widowControl/>
              <w:jc w:val="center"/>
              <w:textAlignment w:val="center"/>
              <w:rPr>
                <w:rFonts w:ascii="宋体" w:hAnsi="宋体" w:cs="宋体"/>
                <w:color w:val="000000"/>
                <w:sz w:val="24"/>
              </w:rPr>
            </w:pPr>
            <w:r>
              <w:rPr>
                <w:rFonts w:hint="eastAsia" w:ascii="宋体" w:hAnsi="宋体" w:cs="宋体"/>
                <w:color w:val="000000"/>
                <w:kern w:val="0"/>
                <w:sz w:val="24"/>
                <w:lang w:bidi="ar"/>
              </w:rPr>
              <w:t>序号</w:t>
            </w:r>
          </w:p>
        </w:tc>
        <w:tc>
          <w:tcPr>
            <w:tcW w:w="1334" w:type="dxa"/>
            <w:tcBorders>
              <w:top w:val="single" w:color="000000" w:sz="4" w:space="0"/>
              <w:left w:val="single" w:color="000000" w:sz="4" w:space="0"/>
              <w:bottom w:val="single" w:color="000000" w:sz="4" w:space="0"/>
              <w:right w:val="single" w:color="000000" w:sz="4" w:space="0"/>
            </w:tcBorders>
            <w:vAlign w:val="center"/>
          </w:tcPr>
          <w:p w14:paraId="65C8AF8F">
            <w:pPr>
              <w:widowControl/>
              <w:jc w:val="center"/>
              <w:textAlignment w:val="center"/>
              <w:rPr>
                <w:rFonts w:ascii="宋体" w:hAnsi="宋体" w:cs="宋体"/>
                <w:color w:val="000000"/>
                <w:sz w:val="24"/>
              </w:rPr>
            </w:pPr>
            <w:r>
              <w:rPr>
                <w:rStyle w:val="42"/>
                <w:rFonts w:hint="default"/>
                <w:lang w:bidi="ar"/>
              </w:rPr>
              <w:t>评分项目</w:t>
            </w:r>
          </w:p>
        </w:tc>
        <w:tc>
          <w:tcPr>
            <w:tcW w:w="1053" w:type="dxa"/>
            <w:tcBorders>
              <w:top w:val="single" w:color="000000" w:sz="4" w:space="0"/>
              <w:left w:val="single" w:color="000000" w:sz="4" w:space="0"/>
              <w:bottom w:val="single" w:color="000000" w:sz="4" w:space="0"/>
              <w:right w:val="single" w:color="000000" w:sz="4" w:space="0"/>
            </w:tcBorders>
            <w:vAlign w:val="center"/>
          </w:tcPr>
          <w:p w14:paraId="5F03F7A2">
            <w:pPr>
              <w:widowControl/>
              <w:jc w:val="center"/>
              <w:textAlignment w:val="center"/>
              <w:rPr>
                <w:rFonts w:ascii="宋体" w:hAnsi="宋体" w:cs="宋体"/>
                <w:color w:val="000000"/>
                <w:sz w:val="24"/>
              </w:rPr>
            </w:pPr>
            <w:r>
              <w:rPr>
                <w:rFonts w:hint="eastAsia" w:ascii="宋体" w:hAnsi="宋体" w:cs="宋体"/>
                <w:color w:val="000000"/>
                <w:sz w:val="24"/>
              </w:rPr>
              <w:t>分值</w:t>
            </w:r>
          </w:p>
        </w:tc>
        <w:tc>
          <w:tcPr>
            <w:tcW w:w="5545" w:type="dxa"/>
            <w:tcBorders>
              <w:top w:val="single" w:color="000000" w:sz="4" w:space="0"/>
              <w:left w:val="single" w:color="000000" w:sz="4" w:space="0"/>
              <w:bottom w:val="single" w:color="000000" w:sz="4" w:space="0"/>
              <w:right w:val="single" w:color="000000" w:sz="4" w:space="0"/>
            </w:tcBorders>
            <w:vAlign w:val="center"/>
          </w:tcPr>
          <w:p w14:paraId="363FF744">
            <w:pPr>
              <w:widowControl/>
              <w:jc w:val="center"/>
              <w:textAlignment w:val="center"/>
              <w:rPr>
                <w:rFonts w:ascii="宋体" w:hAnsi="宋体" w:cs="宋体"/>
                <w:sz w:val="24"/>
              </w:rPr>
            </w:pPr>
            <w:r>
              <w:rPr>
                <w:rStyle w:val="42"/>
                <w:rFonts w:hint="default"/>
                <w:color w:val="auto"/>
                <w:lang w:bidi="ar"/>
              </w:rPr>
              <w:t>评分要点及说明</w:t>
            </w:r>
          </w:p>
        </w:tc>
      </w:tr>
      <w:tr w14:paraId="7758855E">
        <w:tblPrEx>
          <w:tblCellMar>
            <w:top w:w="0" w:type="dxa"/>
            <w:left w:w="108" w:type="dxa"/>
            <w:bottom w:w="0" w:type="dxa"/>
            <w:right w:w="108" w:type="dxa"/>
          </w:tblCellMar>
        </w:tblPrEx>
        <w:trPr>
          <w:trHeight w:val="482"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7670EF9C">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334" w:type="dxa"/>
            <w:tcBorders>
              <w:top w:val="single" w:color="000000" w:sz="4" w:space="0"/>
              <w:left w:val="single" w:color="000000" w:sz="4" w:space="0"/>
              <w:bottom w:val="single" w:color="000000" w:sz="4" w:space="0"/>
              <w:right w:val="single" w:color="000000" w:sz="4" w:space="0"/>
            </w:tcBorders>
            <w:vAlign w:val="center"/>
          </w:tcPr>
          <w:p w14:paraId="65A518AC">
            <w:pPr>
              <w:widowControl/>
              <w:jc w:val="center"/>
              <w:textAlignment w:val="center"/>
              <w:rPr>
                <w:rFonts w:ascii="宋体" w:hAnsi="宋体" w:cs="宋体"/>
                <w:color w:val="000000"/>
                <w:sz w:val="24"/>
              </w:rPr>
            </w:pPr>
            <w:r>
              <w:rPr>
                <w:rFonts w:hint="eastAsia" w:ascii="宋体" w:hAnsi="宋体" w:cs="宋体"/>
                <w:color w:val="000000"/>
                <w:kern w:val="0"/>
                <w:sz w:val="24"/>
                <w:lang w:bidi="ar"/>
              </w:rPr>
              <w:t>报价得分</w:t>
            </w:r>
          </w:p>
        </w:tc>
        <w:tc>
          <w:tcPr>
            <w:tcW w:w="1053" w:type="dxa"/>
            <w:tcBorders>
              <w:top w:val="single" w:color="000000" w:sz="4" w:space="0"/>
              <w:left w:val="single" w:color="000000" w:sz="4" w:space="0"/>
              <w:bottom w:val="single" w:color="000000" w:sz="4" w:space="0"/>
              <w:right w:val="single" w:color="000000" w:sz="4" w:space="0"/>
            </w:tcBorders>
            <w:vAlign w:val="center"/>
          </w:tcPr>
          <w:p w14:paraId="09B078FF">
            <w:pPr>
              <w:widowControl/>
              <w:jc w:val="center"/>
              <w:textAlignment w:val="center"/>
              <w:rPr>
                <w:rFonts w:ascii="宋体" w:hAnsi="宋体" w:cs="宋体"/>
                <w:color w:val="000000"/>
                <w:sz w:val="24"/>
              </w:rPr>
            </w:pPr>
            <w:r>
              <w:rPr>
                <w:rStyle w:val="42"/>
                <w:rFonts w:hint="default"/>
                <w:lang w:bidi="ar"/>
              </w:rPr>
              <w:t>30</w:t>
            </w:r>
          </w:p>
        </w:tc>
        <w:tc>
          <w:tcPr>
            <w:tcW w:w="5545" w:type="dxa"/>
            <w:tcBorders>
              <w:top w:val="single" w:color="000000" w:sz="4" w:space="0"/>
              <w:left w:val="single" w:color="000000" w:sz="4" w:space="0"/>
              <w:bottom w:val="single" w:color="000000" w:sz="4" w:space="0"/>
              <w:right w:val="single" w:color="000000" w:sz="4" w:space="0"/>
            </w:tcBorders>
            <w:vAlign w:val="center"/>
          </w:tcPr>
          <w:p w14:paraId="521E8170">
            <w:pPr>
              <w:spacing w:line="460" w:lineRule="exact"/>
              <w:jc w:val="left"/>
              <w:rPr>
                <w:rFonts w:ascii="宋体" w:hAnsi="宋体" w:cs="宋体"/>
                <w:sz w:val="24"/>
              </w:rPr>
            </w:pPr>
            <w:r>
              <w:rPr>
                <w:rFonts w:hint="eastAsia" w:ascii="宋体" w:hAnsi="宋体" w:cs="宋体"/>
                <w:sz w:val="24"/>
              </w:rPr>
              <w:t>N＝30*所有投标中的有效最低投标报价/合格投标人的投标报价。说明：“N”表示报价得分；</w:t>
            </w:r>
          </w:p>
        </w:tc>
      </w:tr>
      <w:tr w14:paraId="5BDB8BB0">
        <w:tblPrEx>
          <w:tblCellMar>
            <w:top w:w="0" w:type="dxa"/>
            <w:left w:w="108" w:type="dxa"/>
            <w:bottom w:w="0" w:type="dxa"/>
            <w:right w:w="108" w:type="dxa"/>
          </w:tblCellMar>
        </w:tblPrEx>
        <w:trPr>
          <w:trHeight w:val="1005"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1A0165A1">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334" w:type="dxa"/>
            <w:tcBorders>
              <w:top w:val="single" w:color="000000" w:sz="4" w:space="0"/>
              <w:left w:val="single" w:color="000000" w:sz="4" w:space="0"/>
              <w:bottom w:val="single" w:color="000000" w:sz="4" w:space="0"/>
              <w:right w:val="single" w:color="000000" w:sz="4" w:space="0"/>
            </w:tcBorders>
            <w:vAlign w:val="center"/>
          </w:tcPr>
          <w:p w14:paraId="42A49C58">
            <w:pPr>
              <w:widowControl/>
              <w:jc w:val="center"/>
              <w:textAlignment w:val="center"/>
              <w:rPr>
                <w:rFonts w:ascii="宋体" w:hAnsi="宋体" w:cs="宋体"/>
                <w:color w:val="000000"/>
                <w:sz w:val="24"/>
              </w:rPr>
            </w:pPr>
            <w:r>
              <w:rPr>
                <w:rFonts w:hint="eastAsia" w:ascii="宋体" w:hAnsi="宋体" w:cs="宋体"/>
                <w:color w:val="000000"/>
                <w:kern w:val="0"/>
                <w:sz w:val="24"/>
                <w:lang w:bidi="ar"/>
              </w:rPr>
              <w:t>需求响应情况</w:t>
            </w:r>
          </w:p>
        </w:tc>
        <w:tc>
          <w:tcPr>
            <w:tcW w:w="1053" w:type="dxa"/>
            <w:tcBorders>
              <w:top w:val="single" w:color="000000" w:sz="4" w:space="0"/>
              <w:left w:val="single" w:color="000000" w:sz="4" w:space="0"/>
              <w:bottom w:val="single" w:color="000000" w:sz="4" w:space="0"/>
              <w:right w:val="single" w:color="000000" w:sz="4" w:space="0"/>
            </w:tcBorders>
            <w:vAlign w:val="center"/>
          </w:tcPr>
          <w:p w14:paraId="400EA10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5545" w:type="dxa"/>
            <w:tcBorders>
              <w:top w:val="single" w:color="000000" w:sz="4" w:space="0"/>
              <w:left w:val="single" w:color="000000" w:sz="4" w:space="0"/>
              <w:bottom w:val="single" w:color="000000" w:sz="4" w:space="0"/>
              <w:right w:val="single" w:color="000000" w:sz="4" w:space="0"/>
            </w:tcBorders>
            <w:vAlign w:val="center"/>
          </w:tcPr>
          <w:p w14:paraId="0C455BB3">
            <w:pPr>
              <w:widowControl/>
              <w:textAlignment w:val="center"/>
              <w:rPr>
                <w:rFonts w:ascii="宋体" w:hAnsi="宋体" w:cs="宋体"/>
                <w:sz w:val="24"/>
              </w:rPr>
            </w:pPr>
            <w:r>
              <w:rPr>
                <w:rFonts w:hint="eastAsia" w:ascii="宋体" w:hAnsi="宋体" w:cs="宋体"/>
                <w:sz w:val="24"/>
              </w:rPr>
              <w:t>如有标注“▲”的关键技术参数低于或不满足遴选文件要求，有一项扣3分。其他的为一般技术参数，一般技术参数低于遴选文件要求，有一项减1分。最低得0分。</w:t>
            </w:r>
          </w:p>
        </w:tc>
      </w:tr>
      <w:tr w14:paraId="0A241D9D">
        <w:tblPrEx>
          <w:tblCellMar>
            <w:top w:w="0" w:type="dxa"/>
            <w:left w:w="108" w:type="dxa"/>
            <w:bottom w:w="0" w:type="dxa"/>
            <w:right w:w="108" w:type="dxa"/>
          </w:tblCellMar>
        </w:tblPrEx>
        <w:trPr>
          <w:trHeight w:val="406"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108AB87B">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334" w:type="dxa"/>
            <w:tcBorders>
              <w:top w:val="single" w:color="000000" w:sz="4" w:space="0"/>
              <w:left w:val="single" w:color="000000" w:sz="4" w:space="0"/>
              <w:bottom w:val="single" w:color="000000" w:sz="4" w:space="0"/>
              <w:right w:val="single" w:color="000000" w:sz="4" w:space="0"/>
            </w:tcBorders>
            <w:vAlign w:val="center"/>
          </w:tcPr>
          <w:p w14:paraId="34D3FC7C">
            <w:pPr>
              <w:widowControl/>
              <w:jc w:val="center"/>
              <w:textAlignment w:val="center"/>
              <w:rPr>
                <w:rFonts w:ascii="宋体" w:hAnsi="宋体" w:cs="宋体"/>
                <w:color w:val="000000"/>
                <w:sz w:val="24"/>
              </w:rPr>
            </w:pPr>
            <w:r>
              <w:rPr>
                <w:rFonts w:hint="eastAsia" w:ascii="宋体" w:hAnsi="宋体" w:cs="宋体"/>
                <w:color w:val="000000"/>
                <w:kern w:val="0"/>
                <w:sz w:val="24"/>
                <w:lang w:val="en-US" w:eastAsia="zh-CN" w:bidi="ar"/>
              </w:rPr>
              <w:t>服务</w:t>
            </w:r>
            <w:r>
              <w:rPr>
                <w:rFonts w:hint="eastAsia" w:ascii="宋体" w:hAnsi="宋体" w:cs="宋体"/>
                <w:color w:val="000000"/>
                <w:kern w:val="0"/>
                <w:sz w:val="24"/>
                <w:lang w:bidi="ar"/>
              </w:rPr>
              <w:t>方案</w:t>
            </w:r>
          </w:p>
        </w:tc>
        <w:tc>
          <w:tcPr>
            <w:tcW w:w="1053" w:type="dxa"/>
            <w:tcBorders>
              <w:top w:val="single" w:color="000000" w:sz="4" w:space="0"/>
              <w:left w:val="single" w:color="000000" w:sz="4" w:space="0"/>
              <w:bottom w:val="single" w:color="000000" w:sz="4" w:space="0"/>
              <w:right w:val="single" w:color="000000" w:sz="4" w:space="0"/>
            </w:tcBorders>
            <w:vAlign w:val="center"/>
          </w:tcPr>
          <w:p w14:paraId="4389E48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5545" w:type="dxa"/>
            <w:tcBorders>
              <w:top w:val="single" w:color="000000" w:sz="4" w:space="0"/>
              <w:left w:val="single" w:color="000000" w:sz="4" w:space="0"/>
              <w:bottom w:val="single" w:color="000000" w:sz="4" w:space="0"/>
              <w:right w:val="single" w:color="000000" w:sz="4" w:space="0"/>
            </w:tcBorders>
            <w:vAlign w:val="center"/>
          </w:tcPr>
          <w:p w14:paraId="7BC9DCAF">
            <w:pPr>
              <w:widowControl/>
              <w:textAlignment w:val="center"/>
              <w:rPr>
                <w:rFonts w:ascii="宋体" w:hAnsi="宋体" w:cs="宋体"/>
                <w:sz w:val="24"/>
              </w:rPr>
            </w:pPr>
            <w:r>
              <w:rPr>
                <w:rFonts w:ascii="宋体" w:hAnsi="宋体" w:cs="宋体"/>
                <w:sz w:val="24"/>
                <w:szCs w:val="22"/>
              </w:rPr>
              <w:t>根据供应商提供的各阶段服务实施进度安排、工作流程、重点难点应对措施及特色服务等内容进行综合评审: （1）内容科学合理有针对性的，得</w:t>
            </w:r>
            <w:r>
              <w:rPr>
                <w:rFonts w:hint="eastAsia" w:ascii="宋体" w:hAnsi="宋体" w:cs="宋体"/>
                <w:sz w:val="24"/>
                <w:szCs w:val="22"/>
              </w:rPr>
              <w:t>14</w:t>
            </w:r>
            <w:r>
              <w:rPr>
                <w:rFonts w:ascii="宋体" w:hAnsi="宋体" w:cs="宋体"/>
                <w:sz w:val="24"/>
                <w:szCs w:val="22"/>
              </w:rPr>
              <w:t>-</w:t>
            </w:r>
            <w:r>
              <w:rPr>
                <w:rFonts w:hint="eastAsia" w:ascii="宋体" w:hAnsi="宋体" w:cs="宋体"/>
                <w:sz w:val="24"/>
                <w:szCs w:val="22"/>
              </w:rPr>
              <w:t>20</w:t>
            </w:r>
            <w:r>
              <w:rPr>
                <w:rFonts w:ascii="宋体" w:hAnsi="宋体" w:cs="宋体"/>
                <w:sz w:val="24"/>
                <w:szCs w:val="22"/>
              </w:rPr>
              <w:t>分； （2）内容较科学合理，针对性欠缺的，得</w:t>
            </w:r>
            <w:r>
              <w:rPr>
                <w:rFonts w:hint="eastAsia" w:ascii="宋体" w:hAnsi="宋体" w:cs="宋体"/>
                <w:sz w:val="24"/>
                <w:szCs w:val="22"/>
              </w:rPr>
              <w:t>8</w:t>
            </w:r>
            <w:r>
              <w:rPr>
                <w:rFonts w:ascii="宋体" w:hAnsi="宋体" w:cs="宋体"/>
                <w:sz w:val="24"/>
                <w:szCs w:val="22"/>
              </w:rPr>
              <w:t>-</w:t>
            </w:r>
            <w:r>
              <w:rPr>
                <w:rFonts w:hint="eastAsia" w:ascii="宋体" w:hAnsi="宋体" w:cs="宋体"/>
                <w:sz w:val="24"/>
                <w:szCs w:val="22"/>
              </w:rPr>
              <w:t>14</w:t>
            </w:r>
            <w:r>
              <w:rPr>
                <w:rFonts w:ascii="宋体" w:hAnsi="宋体" w:cs="宋体"/>
                <w:sz w:val="24"/>
                <w:szCs w:val="22"/>
              </w:rPr>
              <w:t>分； （3）未提供或完全不满足需求，0-</w:t>
            </w:r>
            <w:r>
              <w:rPr>
                <w:rFonts w:hint="eastAsia" w:ascii="宋体" w:hAnsi="宋体" w:cs="宋体"/>
                <w:sz w:val="24"/>
                <w:szCs w:val="22"/>
              </w:rPr>
              <w:t>7</w:t>
            </w:r>
            <w:r>
              <w:rPr>
                <w:rFonts w:ascii="宋体" w:hAnsi="宋体" w:cs="宋体"/>
                <w:sz w:val="24"/>
                <w:szCs w:val="22"/>
              </w:rPr>
              <w:t>分。</w:t>
            </w:r>
          </w:p>
        </w:tc>
      </w:tr>
      <w:tr w14:paraId="65661DBB">
        <w:tblPrEx>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C33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w:t>
            </w:r>
          </w:p>
        </w:tc>
        <w:tc>
          <w:tcPr>
            <w:tcW w:w="1334" w:type="dxa"/>
            <w:tcBorders>
              <w:top w:val="single" w:color="000000" w:sz="4" w:space="0"/>
              <w:left w:val="single" w:color="000000" w:sz="4" w:space="0"/>
              <w:bottom w:val="single" w:color="000000" w:sz="4" w:space="0"/>
              <w:right w:val="single" w:color="000000" w:sz="4" w:space="0"/>
            </w:tcBorders>
            <w:vAlign w:val="center"/>
          </w:tcPr>
          <w:p w14:paraId="1A9DCAC8">
            <w:pPr>
              <w:widowControl/>
              <w:jc w:val="center"/>
              <w:textAlignment w:val="center"/>
              <w:rPr>
                <w:rFonts w:ascii="宋体" w:hAnsi="宋体" w:cs="宋体"/>
                <w:color w:val="000000"/>
                <w:kern w:val="0"/>
                <w:sz w:val="24"/>
                <w:lang w:bidi="ar"/>
              </w:rPr>
            </w:pPr>
            <w:r>
              <w:rPr>
                <w:rFonts w:hint="eastAsia" w:ascii="宋体" w:hAnsi="宋体" w:cs="宋体"/>
                <w:sz w:val="24"/>
                <w:szCs w:val="22"/>
              </w:rPr>
              <w:t>团队人员配置</w:t>
            </w:r>
          </w:p>
        </w:tc>
        <w:tc>
          <w:tcPr>
            <w:tcW w:w="1053" w:type="dxa"/>
            <w:tcBorders>
              <w:top w:val="single" w:color="000000" w:sz="4" w:space="0"/>
              <w:left w:val="single" w:color="000000" w:sz="4" w:space="0"/>
              <w:bottom w:val="single" w:color="000000" w:sz="4" w:space="0"/>
              <w:right w:val="single" w:color="000000" w:sz="4" w:space="0"/>
            </w:tcBorders>
            <w:vAlign w:val="center"/>
          </w:tcPr>
          <w:p w14:paraId="32791E2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w:t>
            </w:r>
          </w:p>
        </w:tc>
        <w:tc>
          <w:tcPr>
            <w:tcW w:w="5545" w:type="dxa"/>
            <w:tcBorders>
              <w:top w:val="single" w:color="000000" w:sz="4" w:space="0"/>
              <w:left w:val="single" w:color="000000" w:sz="4" w:space="0"/>
              <w:bottom w:val="single" w:color="000000" w:sz="4" w:space="0"/>
              <w:right w:val="single" w:color="000000" w:sz="4" w:space="0"/>
            </w:tcBorders>
            <w:vAlign w:val="center"/>
          </w:tcPr>
          <w:p w14:paraId="3A8A442C">
            <w:pPr>
              <w:widowControl/>
              <w:textAlignment w:val="center"/>
              <w:rPr>
                <w:rFonts w:ascii="宋体" w:hAnsi="宋体" w:cs="宋体"/>
                <w:spacing w:val="8"/>
                <w:kern w:val="0"/>
                <w:sz w:val="24"/>
              </w:rPr>
            </w:pPr>
            <w:r>
              <w:rPr>
                <w:rFonts w:ascii="宋体" w:hAnsi="宋体" w:cs="宋体"/>
                <w:sz w:val="24"/>
                <w:szCs w:val="22"/>
              </w:rPr>
              <w:t>根据供应商提供拟投入项目团队人员的整体配备情况、岗位人员的数量和素质的优劣、人员专业水平、人员同类项目工作经验情况等内容综合评审：（1）人员充足完备、素质优、专业水平强、同类项目经验丰富的得</w:t>
            </w:r>
            <w:r>
              <w:rPr>
                <w:rFonts w:hint="eastAsia" w:ascii="宋体" w:hAnsi="宋体" w:cs="宋体"/>
                <w:sz w:val="24"/>
                <w:szCs w:val="22"/>
              </w:rPr>
              <w:t>11</w:t>
            </w:r>
            <w:r>
              <w:rPr>
                <w:rFonts w:ascii="宋体" w:hAnsi="宋体" w:cs="宋体"/>
                <w:sz w:val="24"/>
                <w:szCs w:val="22"/>
              </w:rPr>
              <w:t>-1</w:t>
            </w:r>
            <w:r>
              <w:rPr>
                <w:rFonts w:hint="eastAsia" w:ascii="宋体" w:hAnsi="宋体" w:cs="宋体"/>
                <w:sz w:val="24"/>
                <w:szCs w:val="22"/>
              </w:rPr>
              <w:t>5</w:t>
            </w:r>
            <w:r>
              <w:rPr>
                <w:rFonts w:ascii="宋体" w:hAnsi="宋体" w:cs="宋体"/>
                <w:sz w:val="24"/>
                <w:szCs w:val="22"/>
              </w:rPr>
              <w:t>分； （2）人员较多、素质和专业水平一般、有一定同类项目经验的得</w:t>
            </w:r>
            <w:r>
              <w:rPr>
                <w:rFonts w:hint="eastAsia" w:ascii="宋体" w:hAnsi="宋体" w:cs="宋体"/>
                <w:sz w:val="24"/>
                <w:szCs w:val="22"/>
              </w:rPr>
              <w:t>6</w:t>
            </w:r>
            <w:r>
              <w:rPr>
                <w:rFonts w:ascii="宋体" w:hAnsi="宋体" w:cs="宋体"/>
                <w:sz w:val="24"/>
                <w:szCs w:val="22"/>
              </w:rPr>
              <w:t>-</w:t>
            </w:r>
            <w:r>
              <w:rPr>
                <w:rFonts w:hint="eastAsia" w:ascii="宋体" w:hAnsi="宋体" w:cs="宋体"/>
                <w:sz w:val="24"/>
                <w:szCs w:val="22"/>
              </w:rPr>
              <w:t>10</w:t>
            </w:r>
            <w:r>
              <w:rPr>
                <w:rFonts w:ascii="宋体" w:hAnsi="宋体" w:cs="宋体"/>
                <w:sz w:val="24"/>
                <w:szCs w:val="22"/>
              </w:rPr>
              <w:t>分； （3）人员不够完整、素质和专业水平有所欠缺、同类项目经验较少的得0-</w:t>
            </w:r>
            <w:r>
              <w:rPr>
                <w:rFonts w:hint="eastAsia" w:ascii="宋体" w:hAnsi="宋体" w:cs="宋体"/>
                <w:sz w:val="24"/>
                <w:szCs w:val="22"/>
              </w:rPr>
              <w:t>5</w:t>
            </w:r>
            <w:r>
              <w:rPr>
                <w:rFonts w:ascii="宋体" w:hAnsi="宋体" w:cs="宋体"/>
                <w:sz w:val="24"/>
                <w:szCs w:val="22"/>
              </w:rPr>
              <w:t>分。</w:t>
            </w:r>
          </w:p>
        </w:tc>
      </w:tr>
      <w:tr w14:paraId="6F66192B">
        <w:tblPrEx>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6F4B">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1334" w:type="dxa"/>
            <w:tcBorders>
              <w:top w:val="single" w:color="000000" w:sz="4" w:space="0"/>
              <w:left w:val="single" w:color="000000" w:sz="4" w:space="0"/>
              <w:bottom w:val="single" w:color="000000" w:sz="4" w:space="0"/>
              <w:right w:val="single" w:color="000000" w:sz="4" w:space="0"/>
            </w:tcBorders>
            <w:vAlign w:val="center"/>
          </w:tcPr>
          <w:p w14:paraId="2EAD5A5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综合能力</w:t>
            </w:r>
          </w:p>
        </w:tc>
        <w:tc>
          <w:tcPr>
            <w:tcW w:w="1053" w:type="dxa"/>
            <w:tcBorders>
              <w:top w:val="single" w:color="000000" w:sz="4" w:space="0"/>
              <w:left w:val="single" w:color="000000" w:sz="4" w:space="0"/>
              <w:bottom w:val="single" w:color="000000" w:sz="4" w:space="0"/>
              <w:right w:val="single" w:color="000000" w:sz="4" w:space="0"/>
            </w:tcBorders>
            <w:vAlign w:val="center"/>
          </w:tcPr>
          <w:p w14:paraId="4B6FFAD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w:t>
            </w:r>
          </w:p>
        </w:tc>
        <w:tc>
          <w:tcPr>
            <w:tcW w:w="5545" w:type="dxa"/>
            <w:tcBorders>
              <w:top w:val="single" w:color="000000" w:sz="4" w:space="0"/>
              <w:left w:val="single" w:color="000000" w:sz="4" w:space="0"/>
              <w:bottom w:val="single" w:color="000000" w:sz="4" w:space="0"/>
              <w:right w:val="single" w:color="000000" w:sz="4" w:space="0"/>
            </w:tcBorders>
            <w:vAlign w:val="center"/>
          </w:tcPr>
          <w:p w14:paraId="7DF9B372">
            <w:pPr>
              <w:widowControl/>
              <w:textAlignment w:val="center"/>
              <w:rPr>
                <w:rFonts w:ascii="宋体" w:hAnsi="宋体" w:cs="宋体"/>
                <w:kern w:val="0"/>
                <w:sz w:val="24"/>
                <w:lang w:bidi="ar"/>
              </w:rPr>
            </w:pPr>
            <w:r>
              <w:rPr>
                <w:rFonts w:ascii="宋体" w:hAnsi="宋体" w:cs="宋体"/>
                <w:sz w:val="24"/>
                <w:szCs w:val="22"/>
              </w:rPr>
              <w:t>根据投标人的整体实力、内部管理制度、人员结构、信誉荣誉等内容综合评分，管理制度科学健全，人员结构完善，相关荣誉证书丰富，得4-5分；管理制度较健全，人员结构较为完善，具有相关荣誉证书，得2-3分；管理制度存在不足，人员结构简单，相关荣誉证书欠缺，得0-1分。</w:t>
            </w:r>
          </w:p>
        </w:tc>
      </w:tr>
      <w:tr w14:paraId="14D99D28">
        <w:tblPrEx>
          <w:tblCellMar>
            <w:top w:w="0" w:type="dxa"/>
            <w:left w:w="108" w:type="dxa"/>
            <w:bottom w:w="0" w:type="dxa"/>
            <w:right w:w="108" w:type="dxa"/>
          </w:tblCellMar>
        </w:tblPrEx>
        <w:trPr>
          <w:trHeight w:val="1071"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3AE07118">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1334" w:type="dxa"/>
            <w:tcBorders>
              <w:top w:val="single" w:color="000000" w:sz="4" w:space="0"/>
              <w:left w:val="single" w:color="000000" w:sz="4" w:space="0"/>
              <w:bottom w:val="single" w:color="000000" w:sz="4" w:space="0"/>
              <w:right w:val="single" w:color="000000" w:sz="4" w:space="0"/>
            </w:tcBorders>
            <w:vAlign w:val="center"/>
          </w:tcPr>
          <w:p w14:paraId="4F5F83E7">
            <w:pPr>
              <w:widowControl/>
              <w:jc w:val="center"/>
              <w:textAlignment w:val="center"/>
              <w:rPr>
                <w:rFonts w:ascii="宋体" w:hAnsi="宋体" w:cs="宋体"/>
                <w:color w:val="000000"/>
                <w:sz w:val="24"/>
              </w:rPr>
            </w:pPr>
            <w:r>
              <w:rPr>
                <w:rFonts w:hint="eastAsia" w:ascii="宋体" w:hAnsi="宋体" w:cs="宋体"/>
                <w:color w:val="000000"/>
                <w:kern w:val="0"/>
                <w:sz w:val="24"/>
                <w:lang w:bidi="ar"/>
              </w:rPr>
              <w:t>类似项目经验</w:t>
            </w:r>
          </w:p>
        </w:tc>
        <w:tc>
          <w:tcPr>
            <w:tcW w:w="1053" w:type="dxa"/>
            <w:tcBorders>
              <w:top w:val="single" w:color="000000" w:sz="4" w:space="0"/>
              <w:left w:val="single" w:color="000000" w:sz="4" w:space="0"/>
              <w:bottom w:val="single" w:color="000000" w:sz="4" w:space="0"/>
              <w:right w:val="single" w:color="000000" w:sz="4" w:space="0"/>
            </w:tcBorders>
            <w:vAlign w:val="center"/>
          </w:tcPr>
          <w:p w14:paraId="1E541B1F">
            <w:pPr>
              <w:widowControl/>
              <w:jc w:val="center"/>
              <w:textAlignment w:val="center"/>
              <w:rPr>
                <w:rFonts w:ascii="宋体" w:hAnsi="宋体" w:cs="宋体"/>
                <w:color w:val="000000"/>
                <w:sz w:val="24"/>
              </w:rPr>
            </w:pPr>
            <w:r>
              <w:rPr>
                <w:rStyle w:val="42"/>
                <w:rFonts w:hint="default"/>
                <w:lang w:bidi="ar"/>
              </w:rPr>
              <w:t>10</w:t>
            </w:r>
          </w:p>
        </w:tc>
        <w:tc>
          <w:tcPr>
            <w:tcW w:w="5545" w:type="dxa"/>
            <w:tcBorders>
              <w:top w:val="single" w:color="000000" w:sz="4" w:space="0"/>
              <w:left w:val="single" w:color="000000" w:sz="4" w:space="0"/>
              <w:bottom w:val="single" w:color="000000" w:sz="4" w:space="0"/>
              <w:right w:val="single" w:color="000000" w:sz="4" w:space="0"/>
            </w:tcBorders>
            <w:vAlign w:val="center"/>
          </w:tcPr>
          <w:p w14:paraId="1BA144D0">
            <w:pPr>
              <w:widowControl/>
              <w:textAlignment w:val="center"/>
              <w:rPr>
                <w:rFonts w:ascii="宋体" w:hAnsi="宋体" w:cs="宋体"/>
                <w:color w:val="000000"/>
                <w:sz w:val="24"/>
              </w:rPr>
            </w:pPr>
            <w:r>
              <w:rPr>
                <w:rFonts w:hint="eastAsia" w:ascii="宋体" w:hAnsi="宋体" w:cs="宋体"/>
                <w:spacing w:val="8"/>
                <w:kern w:val="0"/>
                <w:sz w:val="24"/>
              </w:rPr>
              <w:t>投标人2</w:t>
            </w:r>
            <w:r>
              <w:rPr>
                <w:rFonts w:ascii="宋体" w:hAnsi="宋体" w:cs="宋体"/>
                <w:spacing w:val="8"/>
                <w:kern w:val="0"/>
                <w:sz w:val="24"/>
              </w:rPr>
              <w:t>0</w:t>
            </w:r>
            <w:r>
              <w:rPr>
                <w:rFonts w:hint="eastAsia" w:ascii="宋体" w:hAnsi="宋体" w:cs="宋体"/>
                <w:spacing w:val="8"/>
                <w:kern w:val="0"/>
                <w:sz w:val="24"/>
              </w:rPr>
              <w:t>22年</w:t>
            </w:r>
            <w:r>
              <w:rPr>
                <w:rFonts w:hint="eastAsia" w:ascii="宋体" w:hAnsi="宋体" w:cs="宋体"/>
                <w:spacing w:val="8"/>
                <w:kern w:val="0"/>
                <w:sz w:val="24"/>
                <w:lang w:val="en-US" w:eastAsia="zh-CN"/>
              </w:rPr>
              <w:t>12</w:t>
            </w:r>
            <w:r>
              <w:rPr>
                <w:rFonts w:hint="eastAsia" w:ascii="宋体" w:hAnsi="宋体" w:cs="宋体"/>
                <w:spacing w:val="8"/>
                <w:kern w:val="0"/>
                <w:sz w:val="24"/>
              </w:rPr>
              <w:t>月1日起承</w:t>
            </w:r>
            <w:r>
              <w:rPr>
                <w:rFonts w:hint="eastAsia" w:ascii="宋体" w:hAnsi="宋体"/>
                <w:sz w:val="24"/>
              </w:rPr>
              <w:t>接类似相关业务经验证明(以合同复印件为准，复印件中需体现合同的签约主体、项目名称及内容、签约日期等合同要素的相关内容，否则将不予认可。)。</w:t>
            </w:r>
            <w:r>
              <w:rPr>
                <w:rFonts w:hint="eastAsia" w:ascii="宋体" w:hAnsi="宋体" w:cs="宋体"/>
                <w:spacing w:val="8"/>
                <w:kern w:val="0"/>
                <w:sz w:val="24"/>
              </w:rPr>
              <w:t>有1个有效案例得1分，最高得10分，不提供不得分。</w:t>
            </w:r>
          </w:p>
        </w:tc>
      </w:tr>
    </w:tbl>
    <w:p w14:paraId="57A383ED">
      <w:pPr>
        <w:pStyle w:val="21"/>
        <w:spacing w:line="288" w:lineRule="auto"/>
        <w:ind w:left="0" w:firstLine="0"/>
        <w:rPr>
          <w:rFonts w:cs="宋体"/>
          <w:shd w:val="clear" w:color="auto" w:fill="auto"/>
        </w:rPr>
      </w:pPr>
    </w:p>
    <w:p w14:paraId="304EA55B">
      <w:pPr>
        <w:numPr>
          <w:ilvl w:val="0"/>
          <w:numId w:val="2"/>
        </w:numPr>
        <w:snapToGrid w:val="0"/>
        <w:spacing w:line="360" w:lineRule="auto"/>
        <w:rPr>
          <w:rFonts w:ascii="宋体" w:hAnsi="宋体"/>
          <w:b/>
          <w:sz w:val="24"/>
        </w:rPr>
      </w:pPr>
      <w:r>
        <w:rPr>
          <w:rFonts w:hint="eastAsia" w:ascii="宋体" w:hAnsi="宋体"/>
          <w:b/>
          <w:sz w:val="24"/>
        </w:rPr>
        <w:t>授予合同</w:t>
      </w:r>
    </w:p>
    <w:p w14:paraId="442A3B89">
      <w:pPr>
        <w:snapToGrid w:val="0"/>
        <w:spacing w:line="360" w:lineRule="auto"/>
        <w:rPr>
          <w:rFonts w:ascii="宋体" w:hAnsi="宋体"/>
          <w:b/>
          <w:sz w:val="24"/>
        </w:rPr>
      </w:pPr>
      <w:r>
        <w:rPr>
          <w:rFonts w:hint="eastAsia" w:ascii="宋体" w:hAnsi="宋体"/>
          <w:b/>
          <w:sz w:val="24"/>
        </w:rPr>
        <w:t>11</w:t>
      </w:r>
      <w:r>
        <w:rPr>
          <w:rFonts w:ascii="宋体" w:hAnsi="宋体"/>
          <w:b/>
          <w:sz w:val="24"/>
        </w:rPr>
        <w:t>.</w:t>
      </w:r>
      <w:r>
        <w:rPr>
          <w:rFonts w:hint="eastAsia" w:ascii="宋体" w:hAnsi="宋体"/>
          <w:b/>
          <w:sz w:val="24"/>
        </w:rPr>
        <w:t>1合同授予的标准</w:t>
      </w:r>
    </w:p>
    <w:p w14:paraId="721D84EF">
      <w:pPr>
        <w:snapToGrid w:val="0"/>
        <w:spacing w:line="360" w:lineRule="auto"/>
        <w:ind w:firstLine="425"/>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1.1发布人根据评选报告和推荐的中选候选人，将合同授予具有有效实施本合同能力的中选候选人。</w:t>
      </w:r>
    </w:p>
    <w:p w14:paraId="35DF1504">
      <w:pPr>
        <w:snapToGrid w:val="0"/>
        <w:spacing w:line="360" w:lineRule="auto"/>
        <w:ind w:firstLine="425"/>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1.2发布人应当确定排名第一中选候选人为中选人，排名第一的中选候选人放弃中选、因不可抗力提出不能履行合同，发布人可以确定排名第二的中选候选人为中选人。</w:t>
      </w:r>
    </w:p>
    <w:p w14:paraId="1AAAA30C">
      <w:pPr>
        <w:snapToGrid w:val="0"/>
        <w:spacing w:line="360" w:lineRule="auto"/>
        <w:rPr>
          <w:rFonts w:ascii="宋体" w:hAnsi="宋体"/>
          <w:b/>
          <w:sz w:val="24"/>
        </w:rPr>
      </w:pPr>
      <w:r>
        <w:rPr>
          <w:rFonts w:hint="eastAsia" w:ascii="宋体" w:hAnsi="宋体"/>
          <w:b/>
          <w:sz w:val="24"/>
        </w:rPr>
        <w:t>11</w:t>
      </w:r>
      <w:r>
        <w:rPr>
          <w:rFonts w:ascii="宋体" w:hAnsi="宋体"/>
          <w:b/>
          <w:sz w:val="24"/>
        </w:rPr>
        <w:t>.2</w:t>
      </w:r>
      <w:r>
        <w:rPr>
          <w:rFonts w:hint="eastAsia" w:ascii="宋体" w:hAnsi="宋体"/>
          <w:b/>
          <w:sz w:val="24"/>
        </w:rPr>
        <w:t>发布人接受和拒绝参选的权利</w:t>
      </w:r>
      <w:r>
        <w:rPr>
          <w:rFonts w:hint="eastAsia" w:ascii="宋体" w:hAnsi="宋体"/>
          <w:b/>
          <w:sz w:val="24"/>
        </w:rPr>
        <w:tab/>
      </w:r>
    </w:p>
    <w:p w14:paraId="67A34819">
      <w:pPr>
        <w:snapToGrid w:val="0"/>
        <w:spacing w:line="360" w:lineRule="auto"/>
        <w:ind w:firstLine="425"/>
        <w:rPr>
          <w:rFonts w:hAnsi="宋体"/>
          <w:sz w:val="24"/>
        </w:rPr>
      </w:pPr>
      <w:r>
        <w:rPr>
          <w:rFonts w:hint="eastAsia" w:hAnsi="宋体"/>
          <w:sz w:val="24"/>
        </w:rPr>
        <w:t>发布人在发出中选通知书前因项目发生变化或不可抗力等原因有权宣布参选程序无效或拒绝所有参选，并对由此引起的对参选人的影响不承担任何责任，也无须将这样做的理由通知受影响的参选人。</w:t>
      </w:r>
    </w:p>
    <w:p w14:paraId="014F94B9">
      <w:pPr>
        <w:snapToGrid w:val="0"/>
        <w:spacing w:line="360" w:lineRule="auto"/>
        <w:rPr>
          <w:rFonts w:ascii="宋体" w:hAnsi="宋体"/>
          <w:b/>
          <w:sz w:val="24"/>
        </w:rPr>
      </w:pPr>
      <w:r>
        <w:rPr>
          <w:rFonts w:hint="eastAsia" w:ascii="宋体" w:hAnsi="宋体"/>
          <w:b/>
          <w:sz w:val="24"/>
        </w:rPr>
        <w:t>11</w:t>
      </w:r>
      <w:r>
        <w:rPr>
          <w:rFonts w:ascii="宋体" w:hAnsi="宋体"/>
          <w:b/>
          <w:sz w:val="24"/>
        </w:rPr>
        <w:t>.3</w:t>
      </w:r>
      <w:r>
        <w:rPr>
          <w:rFonts w:hint="eastAsia" w:ascii="宋体" w:hAnsi="宋体"/>
          <w:b/>
          <w:sz w:val="24"/>
        </w:rPr>
        <w:t>合同要求</w:t>
      </w:r>
    </w:p>
    <w:p w14:paraId="01D4C45C">
      <w:pPr>
        <w:snapToGrid w:val="0"/>
        <w:spacing w:line="360" w:lineRule="auto"/>
        <w:ind w:left="425"/>
        <w:rPr>
          <w:rFonts w:ascii="宋体" w:hAnsi="宋体"/>
          <w:b/>
          <w:color w:val="000000"/>
          <w:sz w:val="24"/>
        </w:rPr>
      </w:pPr>
      <w:r>
        <w:rPr>
          <w:rFonts w:hint="eastAsia" w:ascii="宋体" w:hAnsi="宋体"/>
          <w:color w:val="000000"/>
          <w:sz w:val="24"/>
        </w:rPr>
        <w:t>11</w:t>
      </w:r>
      <w:r>
        <w:rPr>
          <w:rFonts w:ascii="宋体" w:hAnsi="宋体"/>
          <w:color w:val="000000"/>
          <w:sz w:val="24"/>
        </w:rPr>
        <w:t>.</w:t>
      </w:r>
      <w:r>
        <w:rPr>
          <w:rFonts w:hint="eastAsia" w:ascii="宋体" w:hAnsi="宋体"/>
          <w:color w:val="000000"/>
          <w:sz w:val="24"/>
        </w:rPr>
        <w:t>3.1</w:t>
      </w:r>
      <w:r>
        <w:rPr>
          <w:rFonts w:hint="eastAsia" w:ascii="宋体" w:hAnsi="宋体"/>
          <w:b/>
          <w:color w:val="000000"/>
          <w:sz w:val="24"/>
        </w:rPr>
        <w:t>价格条款：不得高于参选（遴选）文件价格。</w:t>
      </w:r>
    </w:p>
    <w:p w14:paraId="3DFD202E">
      <w:pPr>
        <w:snapToGrid w:val="0"/>
        <w:spacing w:line="360" w:lineRule="auto"/>
        <w:ind w:left="425"/>
        <w:rPr>
          <w:rFonts w:ascii="宋体" w:hAnsi="宋体"/>
          <w:color w:val="000000"/>
          <w:sz w:val="24"/>
        </w:rPr>
      </w:pPr>
      <w:r>
        <w:rPr>
          <w:rFonts w:hint="eastAsia" w:ascii="宋体" w:hAnsi="宋体"/>
          <w:color w:val="000000"/>
          <w:sz w:val="24"/>
        </w:rPr>
        <w:t>11</w:t>
      </w:r>
      <w:r>
        <w:rPr>
          <w:rFonts w:ascii="宋体" w:hAnsi="宋体"/>
          <w:color w:val="000000"/>
          <w:sz w:val="24"/>
        </w:rPr>
        <w:t>.</w:t>
      </w:r>
      <w:r>
        <w:rPr>
          <w:rFonts w:hint="eastAsia" w:ascii="宋体" w:hAnsi="宋体"/>
          <w:color w:val="000000"/>
          <w:sz w:val="24"/>
        </w:rPr>
        <w:t>3.2遴选文件、参选文件均为合同附件，法律效力顺利依次为遴选文件、参选文件、合同、附件。</w:t>
      </w:r>
    </w:p>
    <w:p w14:paraId="08336B34">
      <w:pPr>
        <w:snapToGrid w:val="0"/>
        <w:spacing w:line="360" w:lineRule="auto"/>
        <w:ind w:firstLine="425"/>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3.</w:t>
      </w:r>
      <w:r>
        <w:rPr>
          <w:rFonts w:ascii="宋体" w:hAnsi="宋体"/>
          <w:sz w:val="24"/>
        </w:rPr>
        <w:t>3</w:t>
      </w:r>
      <w:r>
        <w:rPr>
          <w:rFonts w:hint="eastAsia" w:ascii="宋体" w:hAnsi="宋体"/>
          <w:sz w:val="24"/>
        </w:rPr>
        <w:t>违约责任</w:t>
      </w:r>
    </w:p>
    <w:p w14:paraId="0C020E21">
      <w:pPr>
        <w:snapToGrid w:val="0"/>
        <w:spacing w:line="360" w:lineRule="auto"/>
        <w:ind w:firstLine="425"/>
        <w:rPr>
          <w:rFonts w:ascii="宋体" w:hAnsi="宋体"/>
          <w:sz w:val="24"/>
        </w:rPr>
      </w:pPr>
      <w:r>
        <w:rPr>
          <w:rFonts w:hint="eastAsia" w:ascii="宋体" w:hAnsi="宋体"/>
          <w:sz w:val="24"/>
        </w:rPr>
        <w:t>（1）任何一方违反合同条款的约定，另一方有权中止合同而无须做出任何赔偿。</w:t>
      </w:r>
    </w:p>
    <w:p w14:paraId="444E33DC">
      <w:pPr>
        <w:snapToGrid w:val="0"/>
        <w:spacing w:line="360" w:lineRule="auto"/>
        <w:ind w:firstLine="425"/>
        <w:rPr>
          <w:sz w:val="24"/>
        </w:rPr>
      </w:pPr>
      <w:r>
        <w:rPr>
          <w:rFonts w:hint="eastAsia" w:ascii="宋体" w:hAnsi="宋体"/>
          <w:sz w:val="24"/>
        </w:rPr>
        <w:t>（2）因中选人的原因造成发布人及</w:t>
      </w:r>
      <w:r>
        <w:rPr>
          <w:rFonts w:hint="eastAsia"/>
          <w:sz w:val="24"/>
        </w:rPr>
        <w:t>任何第三方人身安全和财产安全受到损害的，参选人除应承担相应的责任并予以赔偿外，当赔偿金额不足以支付时，发布人有权以应付合同金额先行赔付。</w:t>
      </w:r>
    </w:p>
    <w:p w14:paraId="02B3BE70">
      <w:pPr>
        <w:widowControl/>
        <w:spacing w:line="360" w:lineRule="auto"/>
        <w:jc w:val="left"/>
        <w:rPr>
          <w:rFonts w:ascii="宋体" w:hAnsi="宋体"/>
          <w:b/>
          <w:sz w:val="24"/>
        </w:rPr>
      </w:pPr>
      <w:r>
        <w:rPr>
          <w:rFonts w:hint="eastAsia" w:ascii="宋体" w:hAnsi="宋体"/>
          <w:b/>
          <w:sz w:val="24"/>
        </w:rPr>
        <w:t>11</w:t>
      </w:r>
      <w:r>
        <w:rPr>
          <w:rFonts w:ascii="宋体" w:hAnsi="宋体"/>
          <w:b/>
          <w:sz w:val="24"/>
        </w:rPr>
        <w:t>.4</w:t>
      </w:r>
      <w:r>
        <w:rPr>
          <w:rFonts w:hint="eastAsia" w:ascii="宋体" w:hAnsi="宋体"/>
          <w:b/>
          <w:sz w:val="24"/>
        </w:rPr>
        <w:t xml:space="preserve">合同书的签署 </w:t>
      </w:r>
    </w:p>
    <w:p w14:paraId="3516225A">
      <w:pPr>
        <w:snapToGrid w:val="0"/>
        <w:spacing w:line="360" w:lineRule="auto"/>
        <w:ind w:firstLine="425"/>
        <w:jc w:val="left"/>
        <w:textAlignment w:val="baseline"/>
        <w:rPr>
          <w:rFonts w:hAnsi="宋体"/>
          <w:color w:val="000000"/>
          <w:sz w:val="24"/>
        </w:rPr>
      </w:pPr>
      <w:r>
        <w:rPr>
          <w:rFonts w:hint="eastAsia" w:hAnsi="宋体"/>
          <w:color w:val="000000"/>
          <w:sz w:val="24"/>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14:paraId="74C14E11">
      <w:pPr>
        <w:pStyle w:val="8"/>
        <w:ind w:firstLine="0" w:firstLineChars="0"/>
        <w:jc w:val="left"/>
        <w:rPr>
          <w:b/>
          <w:sz w:val="24"/>
          <w:szCs w:val="24"/>
        </w:rPr>
      </w:pPr>
      <w:r>
        <w:rPr>
          <w:rFonts w:hint="eastAsia" w:ascii="宋体" w:hAnsi="宋体"/>
          <w:b/>
          <w:sz w:val="24"/>
          <w:szCs w:val="24"/>
        </w:rPr>
        <w:t>11</w:t>
      </w:r>
      <w:r>
        <w:rPr>
          <w:rFonts w:ascii="宋体" w:hAnsi="宋体"/>
          <w:b/>
          <w:sz w:val="24"/>
          <w:szCs w:val="24"/>
        </w:rPr>
        <w:t>.5</w:t>
      </w:r>
      <w:r>
        <w:rPr>
          <w:rFonts w:hint="eastAsia"/>
          <w:b/>
          <w:sz w:val="24"/>
          <w:szCs w:val="24"/>
        </w:rPr>
        <w:t>取消中选资格条件</w:t>
      </w:r>
    </w:p>
    <w:p w14:paraId="69AC3AE1">
      <w:pPr>
        <w:pStyle w:val="8"/>
        <w:ind w:firstLine="360"/>
        <w:jc w:val="left"/>
        <w:rPr>
          <w:sz w:val="24"/>
          <w:szCs w:val="24"/>
        </w:rPr>
      </w:pPr>
      <w:r>
        <w:rPr>
          <w:rFonts w:hint="eastAsia" w:ascii="宋体" w:hAnsi="宋体"/>
          <w:color w:val="000000"/>
          <w:sz w:val="24"/>
          <w:szCs w:val="24"/>
        </w:rPr>
        <w:t>11</w:t>
      </w:r>
      <w:r>
        <w:rPr>
          <w:rFonts w:ascii="宋体" w:hAnsi="宋体"/>
          <w:color w:val="000000"/>
          <w:sz w:val="24"/>
          <w:szCs w:val="24"/>
        </w:rPr>
        <w:t>.5.1</w:t>
      </w:r>
      <w:r>
        <w:rPr>
          <w:rFonts w:hint="eastAsia"/>
          <w:sz w:val="24"/>
          <w:szCs w:val="24"/>
        </w:rPr>
        <w:t>参选人如发生以下情况之一的将被取消中选资格：</w:t>
      </w:r>
    </w:p>
    <w:p w14:paraId="0D677FB6">
      <w:pPr>
        <w:pStyle w:val="8"/>
        <w:ind w:firstLine="360"/>
        <w:jc w:val="left"/>
        <w:rPr>
          <w:sz w:val="24"/>
          <w:szCs w:val="24"/>
        </w:rPr>
      </w:pPr>
      <w:r>
        <w:rPr>
          <w:rFonts w:hint="eastAsia"/>
          <w:sz w:val="24"/>
          <w:szCs w:val="24"/>
        </w:rPr>
        <w:t>（1）中选人在与发布人签订合同时另行加入不合理或未经发布人书面同意的条件；</w:t>
      </w:r>
    </w:p>
    <w:p w14:paraId="29767866">
      <w:pPr>
        <w:pStyle w:val="8"/>
        <w:ind w:firstLine="360"/>
        <w:jc w:val="left"/>
        <w:rPr>
          <w:sz w:val="24"/>
          <w:szCs w:val="24"/>
        </w:rPr>
      </w:pPr>
      <w:r>
        <w:rPr>
          <w:rFonts w:hint="eastAsia"/>
          <w:sz w:val="24"/>
          <w:szCs w:val="24"/>
        </w:rPr>
        <w:t>（2）中选人不履行参选文件所作的承诺；</w:t>
      </w:r>
    </w:p>
    <w:p w14:paraId="1CA4310E">
      <w:pPr>
        <w:pStyle w:val="8"/>
        <w:ind w:firstLine="360"/>
        <w:jc w:val="left"/>
        <w:rPr>
          <w:sz w:val="24"/>
          <w:szCs w:val="24"/>
        </w:rPr>
      </w:pPr>
      <w:r>
        <w:rPr>
          <w:rFonts w:hint="eastAsia"/>
          <w:sz w:val="24"/>
          <w:szCs w:val="24"/>
        </w:rPr>
        <w:t>（3）中选人有违法行为；</w:t>
      </w:r>
    </w:p>
    <w:p w14:paraId="23BF1A67">
      <w:pPr>
        <w:pStyle w:val="8"/>
        <w:ind w:firstLine="360"/>
        <w:jc w:val="left"/>
        <w:rPr>
          <w:sz w:val="24"/>
          <w:szCs w:val="24"/>
        </w:rPr>
      </w:pPr>
      <w:r>
        <w:rPr>
          <w:rFonts w:hint="eastAsia" w:ascii="宋体" w:hAnsi="宋体"/>
          <w:color w:val="000000"/>
          <w:sz w:val="24"/>
          <w:szCs w:val="24"/>
        </w:rPr>
        <w:t>11</w:t>
      </w:r>
      <w:r>
        <w:rPr>
          <w:rFonts w:ascii="宋体" w:hAnsi="宋体"/>
          <w:color w:val="000000"/>
          <w:sz w:val="24"/>
          <w:szCs w:val="24"/>
        </w:rPr>
        <w:t>.5.2</w:t>
      </w:r>
      <w:r>
        <w:rPr>
          <w:rFonts w:hint="eastAsia"/>
          <w:sz w:val="24"/>
          <w:szCs w:val="24"/>
        </w:rPr>
        <w:t>若发生中选人被取消中选资格的，则由发布人依照评委会推荐的中选候选人依序递补确定中选人。</w:t>
      </w:r>
    </w:p>
    <w:p w14:paraId="5D61F50F">
      <w:pPr>
        <w:rPr>
          <w:rFonts w:ascii="华文仿宋" w:hAnsi="华文仿宋" w:cs="华文仿宋"/>
        </w:rPr>
      </w:pPr>
    </w:p>
    <w:p w14:paraId="06387FC2">
      <w:pPr>
        <w:rPr>
          <w:rFonts w:ascii="华文仿宋" w:hAnsi="华文仿宋" w:cs="华文仿宋"/>
        </w:rPr>
      </w:pPr>
    </w:p>
    <w:p w14:paraId="3E25CA4D">
      <w:pPr>
        <w:pStyle w:val="10"/>
        <w:rPr>
          <w:rFonts w:ascii="华文仿宋" w:hAnsi="华文仿宋" w:cs="华文仿宋"/>
        </w:rPr>
      </w:pPr>
    </w:p>
    <w:p w14:paraId="065741EC">
      <w:pPr>
        <w:pStyle w:val="10"/>
        <w:rPr>
          <w:rFonts w:ascii="华文仿宋" w:hAnsi="华文仿宋" w:cs="华文仿宋"/>
        </w:rPr>
      </w:pPr>
    </w:p>
    <w:p w14:paraId="5048D999">
      <w:pPr>
        <w:pStyle w:val="10"/>
        <w:rPr>
          <w:rFonts w:ascii="华文仿宋" w:hAnsi="华文仿宋" w:cs="华文仿宋"/>
        </w:rPr>
      </w:pPr>
    </w:p>
    <w:p w14:paraId="641B5B32">
      <w:pPr>
        <w:pStyle w:val="10"/>
        <w:rPr>
          <w:rFonts w:ascii="华文仿宋" w:hAnsi="华文仿宋" w:cs="华文仿宋"/>
        </w:rPr>
      </w:pPr>
    </w:p>
    <w:p w14:paraId="7EE079ED">
      <w:pPr>
        <w:pStyle w:val="10"/>
        <w:rPr>
          <w:rFonts w:ascii="华文仿宋" w:hAnsi="华文仿宋" w:cs="华文仿宋"/>
        </w:rPr>
      </w:pPr>
    </w:p>
    <w:p w14:paraId="660A429F">
      <w:pPr>
        <w:pStyle w:val="10"/>
        <w:rPr>
          <w:rFonts w:ascii="华文仿宋" w:hAnsi="华文仿宋" w:cs="华文仿宋"/>
        </w:rPr>
      </w:pPr>
    </w:p>
    <w:p w14:paraId="3A4FD146">
      <w:pPr>
        <w:rPr>
          <w:rFonts w:ascii="华文仿宋" w:hAnsi="华文仿宋" w:cs="华文仿宋"/>
        </w:rPr>
      </w:pPr>
    </w:p>
    <w:p w14:paraId="26F8A7F8">
      <w:pPr>
        <w:rPr>
          <w:rFonts w:ascii="华文仿宋" w:hAnsi="华文仿宋" w:cs="华文仿宋"/>
        </w:rPr>
      </w:pPr>
      <w:r>
        <w:rPr>
          <w:rFonts w:hint="eastAsia" w:ascii="华文仿宋" w:hAnsi="华文仿宋" w:cs="华文仿宋"/>
        </w:rPr>
        <w:br w:type="page"/>
      </w:r>
    </w:p>
    <w:p w14:paraId="564A1AC4">
      <w:pPr>
        <w:pStyle w:val="31"/>
        <w:numPr>
          <w:ilvl w:val="0"/>
          <w:numId w:val="7"/>
        </w:numPr>
        <w:rPr>
          <w:rFonts w:ascii="华文仿宋" w:hAnsi="华文仿宋" w:cs="华文仿宋"/>
        </w:rPr>
      </w:pPr>
      <w:r>
        <w:rPr>
          <w:rFonts w:hint="eastAsia" w:ascii="华文仿宋" w:hAnsi="华文仿宋" w:cs="华文仿宋"/>
        </w:rPr>
        <w:t>遴选内容及要求</w:t>
      </w:r>
    </w:p>
    <w:p w14:paraId="274DA23D">
      <w:pPr>
        <w:numPr>
          <w:ilvl w:val="0"/>
          <w:numId w:val="8"/>
        </w:numPr>
        <w:spacing w:line="360" w:lineRule="auto"/>
        <w:rPr>
          <w:rFonts w:ascii="宋体" w:hAnsi="宋体" w:cs="宋体"/>
          <w:b/>
          <w:sz w:val="24"/>
        </w:rPr>
      </w:pPr>
      <w:r>
        <w:rPr>
          <w:rFonts w:hint="eastAsia" w:ascii="宋体" w:hAnsi="宋体" w:cs="宋体"/>
          <w:b/>
          <w:sz w:val="24"/>
        </w:rPr>
        <w:t>项目概述：</w:t>
      </w:r>
    </w:p>
    <w:p w14:paraId="2F64D3C0">
      <w:pPr>
        <w:tabs>
          <w:tab w:val="left" w:pos="993"/>
          <w:tab w:val="left" w:pos="1620"/>
        </w:tabs>
        <w:snapToGrid w:val="0"/>
        <w:spacing w:line="360" w:lineRule="auto"/>
        <w:rPr>
          <w:rFonts w:ascii="宋体" w:hAnsi="宋体" w:cs="Arial"/>
          <w:sz w:val="24"/>
        </w:rPr>
      </w:pPr>
      <w:r>
        <w:rPr>
          <w:rFonts w:hint="eastAsia" w:ascii="宋体" w:hAnsi="宋体" w:cs="Arial"/>
          <w:sz w:val="24"/>
        </w:rPr>
        <w:t>1、项目名称：上海市儿童医院</w:t>
      </w:r>
      <w:r>
        <w:rPr>
          <w:rFonts w:hint="default" w:ascii="Segoe UI" w:hAnsi="Segoe UI" w:eastAsia="Segoe UI" w:cs="Segoe UI"/>
          <w:i w:val="0"/>
          <w:iCs w:val="0"/>
          <w:caps w:val="0"/>
          <w:color w:val="0F1115"/>
          <w:spacing w:val="0"/>
          <w:sz w:val="24"/>
          <w:szCs w:val="24"/>
          <w:shd w:val="clear" w:fill="FFFFFF"/>
        </w:rPr>
        <w:t>儿童健康管理</w:t>
      </w:r>
      <w:r>
        <w:rPr>
          <w:rFonts w:hint="eastAsia" w:ascii="Segoe UI" w:hAnsi="Segoe UI" w:eastAsia="宋体" w:cs="Segoe UI"/>
          <w:i w:val="0"/>
          <w:iCs w:val="0"/>
          <w:caps w:val="0"/>
          <w:color w:val="0F1115"/>
          <w:spacing w:val="0"/>
          <w:sz w:val="24"/>
          <w:szCs w:val="24"/>
          <w:shd w:val="clear" w:fill="FFFFFF"/>
          <w:lang w:val="en-US" w:eastAsia="zh-CN"/>
        </w:rPr>
        <w:t>中心</w:t>
      </w:r>
      <w:r>
        <w:rPr>
          <w:rFonts w:hint="default" w:ascii="Segoe UI" w:hAnsi="Segoe UI" w:eastAsia="Segoe UI" w:cs="Segoe UI"/>
          <w:i w:val="0"/>
          <w:iCs w:val="0"/>
          <w:caps w:val="0"/>
          <w:color w:val="0F1115"/>
          <w:spacing w:val="0"/>
          <w:sz w:val="24"/>
          <w:szCs w:val="24"/>
          <w:shd w:val="clear" w:fill="FFFFFF"/>
        </w:rPr>
        <w:t>科普内容制作项目</w:t>
      </w:r>
    </w:p>
    <w:p w14:paraId="72912EBE">
      <w:pPr>
        <w:tabs>
          <w:tab w:val="left" w:pos="993"/>
          <w:tab w:val="left" w:pos="1620"/>
        </w:tabs>
        <w:snapToGrid w:val="0"/>
        <w:spacing w:line="360" w:lineRule="auto"/>
        <w:rPr>
          <w:rFonts w:ascii="宋体" w:hAnsi="宋体" w:cs="Arial"/>
          <w:sz w:val="24"/>
        </w:rPr>
      </w:pPr>
      <w:r>
        <w:rPr>
          <w:rFonts w:hint="eastAsia" w:ascii="宋体" w:hAnsi="宋体" w:cs="Arial"/>
          <w:sz w:val="24"/>
        </w:rPr>
        <w:t>2、实施地点：上海市儿童医院</w:t>
      </w:r>
    </w:p>
    <w:p w14:paraId="0ADD6DDF">
      <w:pPr>
        <w:tabs>
          <w:tab w:val="left" w:pos="993"/>
          <w:tab w:val="left" w:pos="1620"/>
        </w:tabs>
        <w:snapToGrid w:val="0"/>
        <w:spacing w:line="360" w:lineRule="auto"/>
        <w:rPr>
          <w:rFonts w:ascii="宋体" w:hAnsi="宋体" w:cs="Arial"/>
          <w:sz w:val="24"/>
        </w:rPr>
      </w:pPr>
      <w:r>
        <w:rPr>
          <w:rFonts w:hint="eastAsia" w:ascii="宋体" w:hAnsi="宋体" w:cs="Arial"/>
          <w:sz w:val="24"/>
        </w:rPr>
        <w:t>3、实施周期：</w:t>
      </w:r>
      <w:r>
        <w:rPr>
          <w:rFonts w:hint="default" w:ascii="Segoe UI" w:hAnsi="Segoe UI" w:eastAsia="Segoe UI" w:cs="Segoe UI"/>
          <w:i w:val="0"/>
          <w:iCs w:val="0"/>
          <w:caps w:val="0"/>
          <w:color w:val="0F1115"/>
          <w:spacing w:val="0"/>
          <w:sz w:val="24"/>
          <w:szCs w:val="24"/>
          <w:shd w:val="clear" w:fill="FFFFFF"/>
        </w:rPr>
        <w:t>自合同签订之日起</w:t>
      </w:r>
      <w:r>
        <w:rPr>
          <w:rFonts w:hint="eastAsia" w:ascii="Segoe UI" w:hAnsi="Segoe UI" w:eastAsia="宋体" w:cs="Segoe UI"/>
          <w:i w:val="0"/>
          <w:iCs w:val="0"/>
          <w:caps w:val="0"/>
          <w:color w:val="0F1115"/>
          <w:spacing w:val="0"/>
          <w:sz w:val="24"/>
          <w:szCs w:val="24"/>
          <w:shd w:val="clear" w:fill="FFFFFF"/>
          <w:lang w:val="en-US" w:eastAsia="zh-CN"/>
        </w:rPr>
        <w:t>6</w:t>
      </w:r>
      <w:r>
        <w:rPr>
          <w:rFonts w:hint="default" w:ascii="Segoe UI" w:hAnsi="Segoe UI" w:eastAsia="Segoe UI" w:cs="Segoe UI"/>
          <w:i w:val="0"/>
          <w:iCs w:val="0"/>
          <w:caps w:val="0"/>
          <w:color w:val="0F1115"/>
          <w:spacing w:val="0"/>
          <w:sz w:val="24"/>
          <w:szCs w:val="24"/>
          <w:shd w:val="clear" w:fill="FFFFFF"/>
        </w:rPr>
        <w:t>个月内完成全部内容交付</w:t>
      </w:r>
      <w:r>
        <w:rPr>
          <w:rFonts w:hint="eastAsia" w:ascii="宋体" w:hAnsi="宋体" w:cs="Arial"/>
          <w:sz w:val="24"/>
        </w:rPr>
        <w:t>。</w:t>
      </w:r>
    </w:p>
    <w:p w14:paraId="2311B2A2">
      <w:pPr>
        <w:spacing w:line="360" w:lineRule="auto"/>
        <w:jc w:val="left"/>
        <w:rPr>
          <w:rFonts w:hint="eastAsia" w:ascii="宋体" w:hAnsi="宋体" w:cs="Arial"/>
          <w:sz w:val="24"/>
          <w:shd w:val="clear" w:color="auto" w:fill="FFFFFF"/>
        </w:rPr>
      </w:pPr>
      <w:r>
        <w:rPr>
          <w:rFonts w:hint="eastAsia" w:ascii="宋体" w:hAnsi="宋体" w:cs="宋体"/>
          <w:kern w:val="0"/>
          <w:sz w:val="24"/>
          <w:shd w:val="clear" w:color="auto" w:fill="FFFFFF"/>
        </w:rPr>
        <w:t>4、付款方式：</w:t>
      </w:r>
      <w:r>
        <w:rPr>
          <w:rFonts w:hint="eastAsia" w:ascii="宋体" w:hAnsi="宋体" w:cs="宋体"/>
          <w:color w:val="000000"/>
          <w:sz w:val="24"/>
        </w:rPr>
        <w:t>项目验收合格后，甲方收到乙方出具的正式、合法、有效等额发票后30个工作日内，支付合同总价的100%。</w:t>
      </w:r>
    </w:p>
    <w:p w14:paraId="078D818D">
      <w:pPr>
        <w:pStyle w:val="18"/>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360" w:lineRule="auto"/>
        <w:ind w:left="0" w:right="0" w:firstLine="0"/>
        <w:textAlignment w:val="auto"/>
        <w:rPr>
          <w:rFonts w:ascii="宋体" w:hAnsi="宋体" w:cs="宋体"/>
          <w:b/>
          <w:bCs/>
          <w:kern w:val="0"/>
          <w:sz w:val="24"/>
          <w:szCs w:val="24"/>
          <w:shd w:val="clear" w:color="auto" w:fill="FFFFFF"/>
        </w:rPr>
      </w:pPr>
      <w:r>
        <w:rPr>
          <w:rFonts w:hint="eastAsia" w:ascii="宋体" w:hAnsi="宋体" w:cs="宋体"/>
          <w:b/>
          <w:bCs/>
          <w:kern w:val="0"/>
          <w:sz w:val="24"/>
          <w:szCs w:val="24"/>
          <w:shd w:val="clear" w:color="auto" w:fill="FFFFFF"/>
        </w:rPr>
        <w:t>二、</w:t>
      </w:r>
      <w:r>
        <w:rPr>
          <w:rStyle w:val="25"/>
          <w:rFonts w:hint="default" w:ascii="Segoe UI" w:hAnsi="Segoe UI" w:eastAsia="Segoe UI" w:cs="Segoe UI"/>
          <w:b/>
          <w:bCs/>
          <w:i w:val="0"/>
          <w:iCs w:val="0"/>
          <w:caps w:val="0"/>
          <w:color w:val="0F1115"/>
          <w:spacing w:val="0"/>
          <w:sz w:val="24"/>
          <w:szCs w:val="24"/>
          <w:shd w:val="clear" w:fill="FFFFFF"/>
        </w:rPr>
        <w:t>采购需求</w:t>
      </w:r>
    </w:p>
    <w:p w14:paraId="6A9515AC">
      <w:pPr>
        <w:pStyle w:val="18"/>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360" w:lineRule="auto"/>
        <w:ind w:left="0" w:right="0" w:firstLine="0"/>
        <w:textAlignment w:val="auto"/>
        <w:rPr>
          <w:rFonts w:hint="default" w:ascii="Segoe UI" w:hAnsi="Segoe UI" w:eastAsia="Segoe UI" w:cs="Segoe UI"/>
          <w:i w:val="0"/>
          <w:iCs w:val="0"/>
          <w:caps w:val="0"/>
          <w:color w:val="0F1115"/>
          <w:spacing w:val="0"/>
          <w:sz w:val="24"/>
          <w:szCs w:val="24"/>
        </w:rPr>
      </w:pPr>
      <w:r>
        <w:rPr>
          <w:rStyle w:val="25"/>
          <w:rFonts w:hint="default" w:ascii="Segoe UI" w:hAnsi="Segoe UI" w:eastAsia="Segoe UI" w:cs="Segoe UI"/>
          <w:b/>
          <w:bCs/>
          <w:i w:val="0"/>
          <w:iCs w:val="0"/>
          <w:caps w:val="0"/>
          <w:color w:val="0F1115"/>
          <w:spacing w:val="0"/>
          <w:sz w:val="24"/>
          <w:szCs w:val="24"/>
          <w:shd w:val="clear" w:fill="FFFFFF"/>
        </w:rPr>
        <w:t>1. 项目背景</w:t>
      </w:r>
      <w:r>
        <w:rPr>
          <w:rFonts w:hint="default" w:ascii="Segoe UI" w:hAnsi="Segoe UI" w:eastAsia="Segoe UI" w:cs="Segoe UI"/>
          <w:i w:val="0"/>
          <w:iCs w:val="0"/>
          <w:caps w:val="0"/>
          <w:color w:val="0F1115"/>
          <w:spacing w:val="0"/>
          <w:sz w:val="24"/>
          <w:szCs w:val="24"/>
          <w:shd w:val="clear" w:fill="FFFFFF"/>
        </w:rPr>
        <w:br w:type="textWrapping"/>
      </w:r>
      <w:r>
        <w:rPr>
          <w:rFonts w:hint="eastAsia" w:ascii="Segoe UI" w:hAnsi="Segoe UI" w:eastAsia="宋体" w:cs="Segoe UI"/>
          <w:i w:val="0"/>
          <w:iCs w:val="0"/>
          <w:caps w:val="0"/>
          <w:color w:val="0F1115"/>
          <w:spacing w:val="0"/>
          <w:sz w:val="24"/>
          <w:szCs w:val="24"/>
          <w:shd w:val="clear" w:fill="FFFFFF"/>
          <w:lang w:val="en-US" w:eastAsia="zh-CN"/>
        </w:rPr>
        <w:tab/>
      </w:r>
      <w:r>
        <w:rPr>
          <w:rFonts w:hint="default" w:ascii="Segoe UI" w:hAnsi="Segoe UI" w:eastAsia="Segoe UI" w:cs="Segoe UI"/>
          <w:i w:val="0"/>
          <w:iCs w:val="0"/>
          <w:caps w:val="0"/>
          <w:color w:val="0F1115"/>
          <w:spacing w:val="0"/>
          <w:sz w:val="24"/>
          <w:szCs w:val="24"/>
          <w:shd w:val="clear" w:fill="FFFFFF"/>
        </w:rPr>
        <w:t>当前，我国儿童青少年健康面临“小胖墩”（肥胖）、“小蛀牙”（龋齿）、“小驼背”（脊柱侧弯）、“小眼镜”（近视）、“小星星”（心理行为问题）等“五小”健康问题的突出挑战，呈现高发、低龄化、交织共存的趋势。为贯彻落实《“健康中国2030”规划纲要》及国家关于儿童青少年健康的一系列专项防控政策，积极响应国家卫健委“儿科与精神卫生服务年（2025-2027）”战略部署，特开展本项目。旨在通过系统化、创新性的健康科普工作，丰富科普资料形式，帮助儿童与家长掌握科学健康知识，树立正确健康观念，养成健康生活方式。</w:t>
      </w:r>
    </w:p>
    <w:p w14:paraId="6352070B">
      <w:pPr>
        <w:pStyle w:val="18"/>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360" w:lineRule="auto"/>
        <w:ind w:left="0" w:right="0" w:firstLine="0"/>
        <w:textAlignment w:val="auto"/>
        <w:rPr>
          <w:rFonts w:hint="default" w:ascii="Segoe UI" w:hAnsi="Segoe UI" w:eastAsia="Segoe UI" w:cs="Segoe UI"/>
          <w:i w:val="0"/>
          <w:iCs w:val="0"/>
          <w:caps w:val="0"/>
          <w:color w:val="0F1115"/>
          <w:spacing w:val="0"/>
          <w:sz w:val="24"/>
          <w:szCs w:val="24"/>
        </w:rPr>
      </w:pPr>
      <w:r>
        <w:rPr>
          <w:rStyle w:val="25"/>
          <w:rFonts w:hint="default" w:ascii="Segoe UI" w:hAnsi="Segoe UI" w:eastAsia="Segoe UI" w:cs="Segoe UI"/>
          <w:b/>
          <w:bCs/>
          <w:i w:val="0"/>
          <w:iCs w:val="0"/>
          <w:caps w:val="0"/>
          <w:color w:val="0F1115"/>
          <w:spacing w:val="0"/>
          <w:sz w:val="24"/>
          <w:szCs w:val="24"/>
          <w:shd w:val="clear" w:fill="FFFFFF"/>
        </w:rPr>
        <w:t>2. 具体服务内容与要求</w:t>
      </w:r>
    </w:p>
    <w:p w14:paraId="1A25E4A4">
      <w:pPr>
        <w:pStyle w:val="18"/>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360" w:lineRule="auto"/>
        <w:ind w:left="0" w:right="0" w:firstLine="0"/>
        <w:textAlignment w:val="auto"/>
        <w:rPr>
          <w:rFonts w:hint="default" w:ascii="Segoe UI" w:hAnsi="Segoe UI" w:eastAsia="Segoe UI" w:cs="Segoe UI"/>
          <w:i w:val="0"/>
          <w:iCs w:val="0"/>
          <w:caps w:val="0"/>
          <w:color w:val="0F1115"/>
          <w:spacing w:val="0"/>
          <w:sz w:val="24"/>
          <w:szCs w:val="24"/>
        </w:rPr>
      </w:pPr>
      <w:r>
        <w:rPr>
          <w:rStyle w:val="25"/>
          <w:rFonts w:hint="default" w:ascii="Segoe UI" w:hAnsi="Segoe UI" w:eastAsia="Segoe UI" w:cs="Segoe UI"/>
          <w:b/>
          <w:bCs/>
          <w:i w:val="0"/>
          <w:iCs w:val="0"/>
          <w:caps w:val="0"/>
          <w:color w:val="0F1115"/>
          <w:spacing w:val="0"/>
          <w:sz w:val="24"/>
          <w:szCs w:val="24"/>
          <w:shd w:val="clear" w:fill="FFFFFF"/>
        </w:rPr>
        <w:t>2.1 健康科普动画视频制作</w:t>
      </w:r>
    </w:p>
    <w:p w14:paraId="3B90F704">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sz w:val="24"/>
          <w:szCs w:val="24"/>
        </w:rPr>
      </w:pPr>
      <w:r>
        <w:rPr>
          <w:rStyle w:val="25"/>
          <w:rFonts w:hint="default" w:ascii="Segoe UI" w:hAnsi="Segoe UI" w:eastAsia="Segoe UI" w:cs="Segoe UI"/>
          <w:b/>
          <w:bCs/>
          <w:i w:val="0"/>
          <w:iCs w:val="0"/>
          <w:caps w:val="0"/>
          <w:color w:val="0F1115"/>
          <w:spacing w:val="0"/>
          <w:sz w:val="24"/>
          <w:szCs w:val="24"/>
          <w:shd w:val="clear" w:fill="FFFFFF"/>
        </w:rPr>
        <w:t>内容范围</w:t>
      </w:r>
      <w:r>
        <w:rPr>
          <w:rFonts w:hint="default" w:ascii="Segoe UI" w:hAnsi="Segoe UI" w:eastAsia="Segoe UI" w:cs="Segoe UI"/>
          <w:i w:val="0"/>
          <w:iCs w:val="0"/>
          <w:caps w:val="0"/>
          <w:color w:val="0F1115"/>
          <w:spacing w:val="0"/>
          <w:sz w:val="24"/>
          <w:szCs w:val="24"/>
          <w:shd w:val="clear" w:fill="FFFFFF"/>
        </w:rPr>
        <w:t>：围绕儿童青少年肥胖、龋齿、近视、脊柱侧弯、心理行为及儿童健康管理六大主题，进行科普脚本创作并制作10个</w:t>
      </w:r>
      <w:r>
        <w:rPr>
          <w:rFonts w:hint="eastAsia" w:ascii="Segoe UI" w:hAnsi="Segoe UI" w:eastAsia="宋体" w:cs="Segoe UI"/>
          <w:i w:val="0"/>
          <w:iCs w:val="0"/>
          <w:caps w:val="0"/>
          <w:color w:val="0F1115"/>
          <w:spacing w:val="0"/>
          <w:sz w:val="24"/>
          <w:szCs w:val="24"/>
          <w:shd w:val="clear" w:fill="FFFFFF"/>
          <w:lang w:val="en-US" w:eastAsia="zh-CN"/>
        </w:rPr>
        <w:t>科普</w:t>
      </w:r>
      <w:r>
        <w:rPr>
          <w:rFonts w:hint="default" w:ascii="Segoe UI" w:hAnsi="Segoe UI" w:eastAsia="Segoe UI" w:cs="Segoe UI"/>
          <w:i w:val="0"/>
          <w:iCs w:val="0"/>
          <w:caps w:val="0"/>
          <w:color w:val="0F1115"/>
          <w:spacing w:val="0"/>
          <w:sz w:val="24"/>
          <w:szCs w:val="24"/>
          <w:shd w:val="clear" w:fill="FFFFFF"/>
        </w:rPr>
        <w:t>视频，每个视频时长约3-5分钟。</w:t>
      </w:r>
    </w:p>
    <w:p w14:paraId="63C9FC97">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360" w:lineRule="auto"/>
        <w:ind w:left="0" w:right="0"/>
        <w:textAlignment w:val="auto"/>
        <w:rPr>
          <w:sz w:val="24"/>
          <w:szCs w:val="24"/>
        </w:rPr>
      </w:pPr>
      <w:r>
        <w:rPr>
          <w:rStyle w:val="25"/>
          <w:rFonts w:hint="default" w:ascii="Segoe UI" w:hAnsi="Segoe UI" w:eastAsia="Segoe UI" w:cs="Segoe UI"/>
          <w:b/>
          <w:bCs/>
          <w:i w:val="0"/>
          <w:iCs w:val="0"/>
          <w:caps w:val="0"/>
          <w:color w:val="0F1115"/>
          <w:spacing w:val="0"/>
          <w:sz w:val="24"/>
          <w:szCs w:val="24"/>
          <w:shd w:val="clear" w:fill="FFFFFF"/>
        </w:rPr>
        <w:t>制作要求</w:t>
      </w:r>
      <w:r>
        <w:rPr>
          <w:rFonts w:hint="default" w:ascii="Segoe UI" w:hAnsi="Segoe UI" w:eastAsia="Segoe UI" w:cs="Segoe UI"/>
          <w:i w:val="0"/>
          <w:iCs w:val="0"/>
          <w:caps w:val="0"/>
          <w:color w:val="0F1115"/>
          <w:spacing w:val="0"/>
          <w:sz w:val="24"/>
          <w:szCs w:val="24"/>
          <w:shd w:val="clear" w:fill="FFFFFF"/>
        </w:rPr>
        <w:t>：</w:t>
      </w:r>
    </w:p>
    <w:p w14:paraId="4A83ED94">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sz w:val="24"/>
          <w:szCs w:val="24"/>
        </w:rPr>
      </w:pPr>
      <w:r>
        <w:rPr>
          <w:rFonts w:hint="eastAsia" w:ascii="Segoe UI" w:hAnsi="Segoe UI" w:eastAsia="宋体" w:cs="Segoe UI"/>
          <w:i w:val="0"/>
          <w:iCs w:val="0"/>
          <w:caps w:val="0"/>
          <w:color w:val="0F1115"/>
          <w:spacing w:val="0"/>
          <w:sz w:val="24"/>
          <w:szCs w:val="24"/>
          <w:shd w:val="clear" w:fill="FFFFFF"/>
          <w:lang w:val="en-US" w:eastAsia="zh-CN"/>
        </w:rPr>
        <w:t>1、视频</w:t>
      </w:r>
      <w:r>
        <w:rPr>
          <w:rFonts w:hint="default" w:ascii="Segoe UI" w:hAnsi="Segoe UI" w:eastAsia="Segoe UI" w:cs="Segoe UI"/>
          <w:i w:val="0"/>
          <w:iCs w:val="0"/>
          <w:caps w:val="0"/>
          <w:color w:val="0F1115"/>
          <w:spacing w:val="0"/>
          <w:sz w:val="24"/>
          <w:szCs w:val="24"/>
          <w:shd w:val="clear" w:fill="FFFFFF"/>
        </w:rPr>
        <w:t>风格应契合新媒体传播特性，节奏明快、画面精美、视听语言生动有趣；</w:t>
      </w:r>
    </w:p>
    <w:p w14:paraId="7829D10D">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sz w:val="24"/>
          <w:szCs w:val="24"/>
        </w:rPr>
      </w:pPr>
      <w:r>
        <w:rPr>
          <w:rFonts w:hint="eastAsia" w:ascii="Segoe UI" w:hAnsi="Segoe UI" w:eastAsia="宋体" w:cs="Segoe UI"/>
          <w:i w:val="0"/>
          <w:iCs w:val="0"/>
          <w:caps w:val="0"/>
          <w:color w:val="0F1115"/>
          <w:spacing w:val="0"/>
          <w:sz w:val="24"/>
          <w:szCs w:val="24"/>
          <w:shd w:val="clear" w:fill="FFFFFF"/>
          <w:lang w:val="en-US" w:eastAsia="zh-CN"/>
        </w:rPr>
        <w:t>2、</w:t>
      </w:r>
      <w:r>
        <w:rPr>
          <w:rFonts w:hint="default" w:ascii="Segoe UI" w:hAnsi="Segoe UI" w:eastAsia="Segoe UI" w:cs="Segoe UI"/>
          <w:i w:val="0"/>
          <w:iCs w:val="0"/>
          <w:caps w:val="0"/>
          <w:color w:val="0F1115"/>
          <w:spacing w:val="0"/>
          <w:sz w:val="24"/>
          <w:szCs w:val="24"/>
          <w:shd w:val="clear" w:fill="FFFFFF"/>
        </w:rPr>
        <w:t>视频片头、片尾须统一包装，确保系列视频风格一致；</w:t>
      </w:r>
    </w:p>
    <w:p w14:paraId="7BF2D0DB">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Segoe UI" w:hAnsi="Segoe UI" w:eastAsia="Segoe UI" w:cs="Segoe UI"/>
          <w:i w:val="0"/>
          <w:iCs w:val="0"/>
          <w:caps w:val="0"/>
          <w:color w:val="0F1115"/>
          <w:spacing w:val="0"/>
          <w:sz w:val="24"/>
          <w:szCs w:val="24"/>
          <w:shd w:val="clear" w:fill="FFFFFF"/>
        </w:rPr>
      </w:pPr>
      <w:r>
        <w:rPr>
          <w:rFonts w:hint="eastAsia" w:ascii="Segoe UI" w:hAnsi="Segoe UI" w:eastAsia="宋体" w:cs="Segoe UI"/>
          <w:i w:val="0"/>
          <w:iCs w:val="0"/>
          <w:caps w:val="0"/>
          <w:color w:val="0F1115"/>
          <w:spacing w:val="0"/>
          <w:sz w:val="24"/>
          <w:szCs w:val="24"/>
          <w:shd w:val="clear" w:fill="FFFFFF"/>
          <w:lang w:val="en-US" w:eastAsia="zh-CN"/>
        </w:rPr>
        <w:t>3、</w:t>
      </w:r>
      <w:r>
        <w:rPr>
          <w:rFonts w:hint="default" w:ascii="Segoe UI" w:hAnsi="Segoe UI" w:eastAsia="Segoe UI" w:cs="Segoe UI"/>
          <w:i w:val="0"/>
          <w:iCs w:val="0"/>
          <w:caps w:val="0"/>
          <w:color w:val="0F1115"/>
          <w:spacing w:val="0"/>
          <w:sz w:val="24"/>
          <w:szCs w:val="24"/>
          <w:shd w:val="clear" w:fill="FFFFFF"/>
        </w:rPr>
        <w:t>画面流畅无卡顿、跳帧或马赛克，色彩与亮度协调自然，图文运用准确，音画同步匹配；音频清晰，无异常起伏、失真或明显背景噪声；输出格式为MP4，分辨率不低于1920×1080，码流25M以上；视音频整体指标需达到主流电视媒体播出标准，并适配青年报、东方网等权威媒体平台推广。</w:t>
      </w:r>
    </w:p>
    <w:p w14:paraId="74A0E0C4">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Segoe UI" w:hAnsi="Segoe UI" w:eastAsia="Segoe UI" w:cs="Segoe UI"/>
          <w:i w:val="0"/>
          <w:iCs w:val="0"/>
          <w:caps w:val="0"/>
          <w:color w:val="0F1115"/>
          <w:spacing w:val="0"/>
          <w:sz w:val="24"/>
          <w:szCs w:val="24"/>
        </w:rPr>
      </w:pPr>
      <w:r>
        <w:rPr>
          <w:rStyle w:val="25"/>
          <w:rFonts w:hint="default" w:ascii="Segoe UI" w:hAnsi="Segoe UI" w:eastAsia="Segoe UI" w:cs="Segoe UI"/>
          <w:b/>
          <w:bCs/>
          <w:i w:val="0"/>
          <w:iCs w:val="0"/>
          <w:caps w:val="0"/>
          <w:color w:val="0F1115"/>
          <w:spacing w:val="0"/>
          <w:sz w:val="24"/>
          <w:szCs w:val="24"/>
          <w:shd w:val="clear" w:fill="FFFFFF"/>
        </w:rPr>
        <w:t>2.2 儿童艺术疗愈课程整合开发</w:t>
      </w:r>
    </w:p>
    <w:p w14:paraId="36F8041F">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sz w:val="24"/>
          <w:szCs w:val="24"/>
        </w:rPr>
      </w:pPr>
      <w:r>
        <w:rPr>
          <w:rStyle w:val="25"/>
          <w:rFonts w:hint="default" w:ascii="Segoe UI" w:hAnsi="Segoe UI" w:eastAsia="Segoe UI" w:cs="Segoe UI"/>
          <w:b/>
          <w:bCs/>
          <w:i w:val="0"/>
          <w:iCs w:val="0"/>
          <w:caps w:val="0"/>
          <w:color w:val="0F1115"/>
          <w:spacing w:val="0"/>
          <w:sz w:val="24"/>
          <w:szCs w:val="24"/>
          <w:shd w:val="clear" w:fill="FFFFFF"/>
        </w:rPr>
        <w:t>内容范围</w:t>
      </w:r>
      <w:r>
        <w:rPr>
          <w:rFonts w:hint="default" w:ascii="Segoe UI" w:hAnsi="Segoe UI" w:eastAsia="Segoe UI" w:cs="Segoe UI"/>
          <w:i w:val="0"/>
          <w:iCs w:val="0"/>
          <w:caps w:val="0"/>
          <w:color w:val="0F1115"/>
          <w:spacing w:val="0"/>
          <w:sz w:val="24"/>
          <w:szCs w:val="24"/>
          <w:shd w:val="clear" w:fill="FFFFFF"/>
        </w:rPr>
        <w:t>：本</w:t>
      </w:r>
      <w:r>
        <w:rPr>
          <w:rFonts w:hint="eastAsia" w:ascii="Segoe UI" w:hAnsi="Segoe UI" w:eastAsia="宋体" w:cs="Segoe UI"/>
          <w:i w:val="0"/>
          <w:iCs w:val="0"/>
          <w:caps w:val="0"/>
          <w:color w:val="0F1115"/>
          <w:spacing w:val="0"/>
          <w:sz w:val="24"/>
          <w:szCs w:val="24"/>
          <w:shd w:val="clear" w:fill="FFFFFF"/>
          <w:lang w:val="en-US" w:eastAsia="zh-CN"/>
        </w:rPr>
        <w:t>课程</w:t>
      </w:r>
      <w:r>
        <w:rPr>
          <w:rFonts w:hint="default" w:ascii="Segoe UI" w:hAnsi="Segoe UI" w:eastAsia="Segoe UI" w:cs="Segoe UI"/>
          <w:i w:val="0"/>
          <w:iCs w:val="0"/>
          <w:caps w:val="0"/>
          <w:color w:val="0F1115"/>
          <w:spacing w:val="0"/>
          <w:sz w:val="24"/>
          <w:szCs w:val="24"/>
          <w:shd w:val="clear" w:fill="FFFFFF"/>
        </w:rPr>
        <w:t>通过在儿童适龄发展阶段介入结构化的艺术疗愈课程，促进其认知、情绪与审美能力的协同发展，打造“文创产品 + 课程 + 辅助测试工具”三位一体的健康干预模式，提升健康管理的趣味性、实用性与科学性。</w:t>
      </w:r>
    </w:p>
    <w:p w14:paraId="0D32C822">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360" w:lineRule="auto"/>
        <w:ind w:left="0" w:right="0"/>
        <w:textAlignment w:val="auto"/>
        <w:rPr>
          <w:sz w:val="24"/>
          <w:szCs w:val="24"/>
        </w:rPr>
      </w:pPr>
      <w:r>
        <w:rPr>
          <w:rStyle w:val="25"/>
          <w:rFonts w:hint="default" w:ascii="Segoe UI" w:hAnsi="Segoe UI" w:eastAsia="Segoe UI" w:cs="Segoe UI"/>
          <w:b/>
          <w:bCs/>
          <w:i w:val="0"/>
          <w:iCs w:val="0"/>
          <w:caps w:val="0"/>
          <w:color w:val="0F1115"/>
          <w:spacing w:val="0"/>
          <w:sz w:val="24"/>
          <w:szCs w:val="24"/>
          <w:shd w:val="clear" w:fill="FFFFFF"/>
        </w:rPr>
        <w:t>课程开发具体要求</w:t>
      </w:r>
      <w:r>
        <w:rPr>
          <w:rFonts w:hint="default" w:ascii="Segoe UI" w:hAnsi="Segoe UI" w:eastAsia="Segoe UI" w:cs="Segoe UI"/>
          <w:i w:val="0"/>
          <w:iCs w:val="0"/>
          <w:caps w:val="0"/>
          <w:color w:val="0F1115"/>
          <w:spacing w:val="0"/>
          <w:sz w:val="24"/>
          <w:szCs w:val="24"/>
          <w:shd w:val="clear" w:fill="FFFFFF"/>
        </w:rPr>
        <w:t>：</w:t>
      </w:r>
    </w:p>
    <w:p w14:paraId="3C1047E1">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360" w:lineRule="auto"/>
        <w:ind w:left="0" w:right="0"/>
        <w:textAlignment w:val="auto"/>
        <w:rPr>
          <w:sz w:val="24"/>
          <w:szCs w:val="24"/>
        </w:rPr>
      </w:pPr>
      <w:r>
        <w:rPr>
          <w:rStyle w:val="25"/>
          <w:rFonts w:hint="eastAsia" w:ascii="Segoe UI" w:hAnsi="Segoe UI" w:eastAsia="宋体" w:cs="Segoe UI"/>
          <w:b/>
          <w:bCs/>
          <w:i w:val="0"/>
          <w:iCs w:val="0"/>
          <w:caps w:val="0"/>
          <w:color w:val="0F1115"/>
          <w:spacing w:val="0"/>
          <w:sz w:val="24"/>
          <w:szCs w:val="24"/>
          <w:shd w:val="clear" w:fill="FFFFFF"/>
          <w:lang w:val="en-US" w:eastAsia="zh-CN"/>
        </w:rPr>
        <w:t>1、</w:t>
      </w:r>
      <w:r>
        <w:rPr>
          <w:rStyle w:val="25"/>
          <w:rFonts w:hint="default" w:ascii="Segoe UI" w:hAnsi="Segoe UI" w:eastAsia="Segoe UI" w:cs="Segoe UI"/>
          <w:b/>
          <w:bCs/>
          <w:i w:val="0"/>
          <w:iCs w:val="0"/>
          <w:caps w:val="0"/>
          <w:color w:val="0F1115"/>
          <w:spacing w:val="0"/>
          <w:sz w:val="24"/>
          <w:szCs w:val="24"/>
          <w:shd w:val="clear" w:fill="FFFFFF"/>
        </w:rPr>
        <w:t>色彩教育疗愈课程</w:t>
      </w:r>
      <w:r>
        <w:rPr>
          <w:rStyle w:val="25"/>
          <w:rFonts w:hint="eastAsia" w:ascii="Segoe UI" w:hAnsi="Segoe UI" w:eastAsia="宋体" w:cs="Segoe UI"/>
          <w:b/>
          <w:bCs/>
          <w:i w:val="0"/>
          <w:iCs w:val="0"/>
          <w:caps w:val="0"/>
          <w:color w:val="0F1115"/>
          <w:spacing w:val="0"/>
          <w:sz w:val="24"/>
          <w:szCs w:val="24"/>
          <w:shd w:val="clear" w:fill="FFFFFF"/>
          <w:lang w:eastAsia="zh-CN"/>
        </w:rPr>
        <w:t>：</w:t>
      </w:r>
      <w:r>
        <w:rPr>
          <w:rFonts w:hint="default" w:ascii="Segoe UI" w:hAnsi="Segoe UI" w:eastAsia="Segoe UI" w:cs="Segoe UI"/>
          <w:i w:val="0"/>
          <w:iCs w:val="0"/>
          <w:caps w:val="0"/>
          <w:color w:val="0F1115"/>
          <w:spacing w:val="0"/>
          <w:sz w:val="24"/>
          <w:szCs w:val="24"/>
          <w:shd w:val="clear" w:fill="FFFFFF"/>
        </w:rPr>
        <w:t>结合现有艺术资源，开发以色彩感知与情绪表达为核心的互动课程2节</w:t>
      </w:r>
      <w:r>
        <w:rPr>
          <w:rFonts w:hint="eastAsia" w:ascii="Segoe UI" w:hAnsi="Segoe UI" w:eastAsia="宋体" w:cs="Segoe UI"/>
          <w:i w:val="0"/>
          <w:iCs w:val="0"/>
          <w:caps w:val="0"/>
          <w:color w:val="0F1115"/>
          <w:spacing w:val="0"/>
          <w:sz w:val="24"/>
          <w:szCs w:val="24"/>
          <w:shd w:val="clear" w:fill="FFFFFF"/>
          <w:lang w:eastAsia="zh-CN"/>
        </w:rPr>
        <w:t>，</w:t>
      </w:r>
      <w:r>
        <w:rPr>
          <w:rFonts w:hint="eastAsia" w:ascii="Segoe UI" w:hAnsi="Segoe UI" w:eastAsia="宋体" w:cs="Segoe UI"/>
          <w:i w:val="0"/>
          <w:iCs w:val="0"/>
          <w:caps w:val="0"/>
          <w:color w:val="0F1115"/>
          <w:spacing w:val="0"/>
          <w:sz w:val="24"/>
          <w:szCs w:val="24"/>
          <w:shd w:val="clear" w:fill="FFFFFF"/>
          <w:lang w:val="en-US" w:eastAsia="zh-CN"/>
        </w:rPr>
        <w:t>每节课时长30分钟</w:t>
      </w:r>
      <w:r>
        <w:rPr>
          <w:rFonts w:hint="default" w:ascii="Segoe UI" w:hAnsi="Segoe UI" w:eastAsia="Segoe UI" w:cs="Segoe UI"/>
          <w:i w:val="0"/>
          <w:iCs w:val="0"/>
          <w:caps w:val="0"/>
          <w:color w:val="0F1115"/>
          <w:spacing w:val="0"/>
          <w:sz w:val="24"/>
          <w:szCs w:val="24"/>
          <w:shd w:val="clear" w:fill="FFFFFF"/>
        </w:rPr>
        <w:t>；课程应具备明确的疗愈目标与可操作的活动设计。</w:t>
      </w:r>
    </w:p>
    <w:p w14:paraId="553DE94E">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360" w:lineRule="auto"/>
        <w:ind w:left="0" w:right="0"/>
        <w:textAlignment w:val="auto"/>
        <w:rPr>
          <w:sz w:val="24"/>
          <w:szCs w:val="24"/>
        </w:rPr>
      </w:pPr>
      <w:r>
        <w:rPr>
          <w:rStyle w:val="25"/>
          <w:rFonts w:hint="eastAsia" w:ascii="Segoe UI" w:hAnsi="Segoe UI" w:eastAsia="宋体" w:cs="Segoe UI"/>
          <w:b/>
          <w:bCs/>
          <w:i w:val="0"/>
          <w:iCs w:val="0"/>
          <w:caps w:val="0"/>
          <w:color w:val="0F1115"/>
          <w:spacing w:val="0"/>
          <w:sz w:val="24"/>
          <w:szCs w:val="24"/>
          <w:shd w:val="clear" w:fill="FFFFFF"/>
          <w:lang w:val="en-US" w:eastAsia="zh-CN"/>
        </w:rPr>
        <w:t>2、</w:t>
      </w:r>
      <w:r>
        <w:rPr>
          <w:rStyle w:val="25"/>
          <w:rFonts w:hint="default" w:ascii="Segoe UI" w:hAnsi="Segoe UI" w:eastAsia="Segoe UI" w:cs="Segoe UI"/>
          <w:b/>
          <w:bCs/>
          <w:i w:val="0"/>
          <w:iCs w:val="0"/>
          <w:caps w:val="0"/>
          <w:color w:val="0F1115"/>
          <w:spacing w:val="0"/>
          <w:sz w:val="24"/>
          <w:szCs w:val="24"/>
          <w:shd w:val="clear" w:fill="FFFFFF"/>
        </w:rPr>
        <w:t>音乐/心理教育疗愈课程</w:t>
      </w:r>
      <w:r>
        <w:rPr>
          <w:rStyle w:val="25"/>
          <w:rFonts w:hint="eastAsia" w:ascii="Segoe UI" w:hAnsi="Segoe UI" w:eastAsia="宋体" w:cs="Segoe UI"/>
          <w:b/>
          <w:bCs/>
          <w:i w:val="0"/>
          <w:iCs w:val="0"/>
          <w:caps w:val="0"/>
          <w:color w:val="0F1115"/>
          <w:spacing w:val="0"/>
          <w:sz w:val="24"/>
          <w:szCs w:val="24"/>
          <w:shd w:val="clear" w:fill="FFFFFF"/>
          <w:lang w:eastAsia="zh-CN"/>
        </w:rPr>
        <w:t>：</w:t>
      </w:r>
      <w:r>
        <w:rPr>
          <w:rFonts w:hint="default" w:ascii="Segoe UI" w:hAnsi="Segoe UI" w:eastAsia="Segoe UI" w:cs="Segoe UI"/>
          <w:i w:val="0"/>
          <w:iCs w:val="0"/>
          <w:caps w:val="0"/>
          <w:color w:val="0F1115"/>
          <w:spacing w:val="0"/>
          <w:sz w:val="24"/>
          <w:szCs w:val="24"/>
          <w:shd w:val="clear" w:fill="FFFFFF"/>
        </w:rPr>
        <w:t>开发融合节奏训练与情绪舒缓技术的音乐活动课程2节</w:t>
      </w:r>
      <w:r>
        <w:rPr>
          <w:rFonts w:hint="eastAsia" w:ascii="Segoe UI" w:hAnsi="Segoe UI" w:eastAsia="宋体" w:cs="Segoe UI"/>
          <w:i w:val="0"/>
          <w:iCs w:val="0"/>
          <w:caps w:val="0"/>
          <w:color w:val="0F1115"/>
          <w:spacing w:val="0"/>
          <w:sz w:val="24"/>
          <w:szCs w:val="24"/>
          <w:shd w:val="clear" w:fill="FFFFFF"/>
          <w:lang w:eastAsia="zh-CN"/>
        </w:rPr>
        <w:t>，</w:t>
      </w:r>
      <w:r>
        <w:rPr>
          <w:rFonts w:hint="eastAsia" w:ascii="Segoe UI" w:hAnsi="Segoe UI" w:eastAsia="宋体" w:cs="Segoe UI"/>
          <w:i w:val="0"/>
          <w:iCs w:val="0"/>
          <w:caps w:val="0"/>
          <w:color w:val="0F1115"/>
          <w:spacing w:val="0"/>
          <w:sz w:val="24"/>
          <w:szCs w:val="24"/>
          <w:shd w:val="clear" w:fill="FFFFFF"/>
          <w:lang w:val="en-US" w:eastAsia="zh-CN"/>
        </w:rPr>
        <w:t>每节课时长30分钟</w:t>
      </w:r>
      <w:r>
        <w:rPr>
          <w:rFonts w:hint="default" w:ascii="Segoe UI" w:hAnsi="Segoe UI" w:eastAsia="Segoe UI" w:cs="Segoe UI"/>
          <w:i w:val="0"/>
          <w:iCs w:val="0"/>
          <w:caps w:val="0"/>
          <w:color w:val="0F1115"/>
          <w:spacing w:val="0"/>
          <w:sz w:val="24"/>
          <w:szCs w:val="24"/>
          <w:shd w:val="clear" w:fill="FFFFFF"/>
        </w:rPr>
        <w:t>；课程应注重儿童心理情绪识别与调节能力的培养。</w:t>
      </w:r>
    </w:p>
    <w:p w14:paraId="041A26B9">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360" w:lineRule="auto"/>
        <w:ind w:left="0" w:right="0"/>
        <w:textAlignment w:val="auto"/>
        <w:rPr>
          <w:rFonts w:hint="eastAsia" w:eastAsia="宋体"/>
          <w:sz w:val="24"/>
          <w:szCs w:val="24"/>
          <w:lang w:eastAsia="zh-CN"/>
        </w:rPr>
      </w:pPr>
      <w:r>
        <w:rPr>
          <w:rStyle w:val="25"/>
          <w:rFonts w:hint="default" w:ascii="Segoe UI" w:hAnsi="Segoe UI" w:eastAsia="Segoe UI" w:cs="Segoe UI"/>
          <w:b/>
          <w:bCs/>
          <w:i w:val="0"/>
          <w:iCs w:val="0"/>
          <w:caps w:val="0"/>
          <w:color w:val="0F1115"/>
          <w:spacing w:val="0"/>
          <w:sz w:val="24"/>
          <w:szCs w:val="24"/>
          <w:shd w:val="clear" w:fill="FFFFFF"/>
        </w:rPr>
        <w:t>课程形式与质量要求</w:t>
      </w:r>
      <w:r>
        <w:rPr>
          <w:rStyle w:val="25"/>
          <w:rFonts w:hint="eastAsia" w:ascii="Segoe UI" w:hAnsi="Segoe UI" w:eastAsia="宋体" w:cs="Segoe UI"/>
          <w:b/>
          <w:bCs/>
          <w:i w:val="0"/>
          <w:iCs w:val="0"/>
          <w:caps w:val="0"/>
          <w:color w:val="0F1115"/>
          <w:spacing w:val="0"/>
          <w:sz w:val="24"/>
          <w:szCs w:val="24"/>
          <w:shd w:val="clear" w:fill="FFFFFF"/>
          <w:lang w:eastAsia="zh-CN"/>
        </w:rPr>
        <w:t>：</w:t>
      </w:r>
    </w:p>
    <w:p w14:paraId="5043BA29">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sz w:val="24"/>
          <w:szCs w:val="24"/>
        </w:rPr>
      </w:pPr>
      <w:r>
        <w:rPr>
          <w:rFonts w:hint="eastAsia" w:ascii="Segoe UI" w:hAnsi="Segoe UI" w:eastAsia="宋体" w:cs="Segoe UI"/>
          <w:i w:val="0"/>
          <w:iCs w:val="0"/>
          <w:caps w:val="0"/>
          <w:color w:val="0F1115"/>
          <w:spacing w:val="0"/>
          <w:sz w:val="24"/>
          <w:szCs w:val="24"/>
          <w:shd w:val="clear" w:fill="FFFFFF"/>
          <w:lang w:val="en-US" w:eastAsia="zh-CN"/>
        </w:rPr>
        <w:t>1、</w:t>
      </w:r>
      <w:r>
        <w:rPr>
          <w:rFonts w:hint="default" w:ascii="Segoe UI" w:hAnsi="Segoe UI" w:eastAsia="Segoe UI" w:cs="Segoe UI"/>
          <w:i w:val="0"/>
          <w:iCs w:val="0"/>
          <w:caps w:val="0"/>
          <w:color w:val="0F1115"/>
          <w:spacing w:val="0"/>
          <w:sz w:val="24"/>
          <w:szCs w:val="24"/>
          <w:shd w:val="clear" w:fill="FFFFFF"/>
        </w:rPr>
        <w:t>课程设计须符合儿童认知与心理发展特点，具备良好的互动性与安全性；</w:t>
      </w:r>
    </w:p>
    <w:p w14:paraId="5092E3B7">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sz w:val="24"/>
          <w:szCs w:val="24"/>
        </w:rPr>
      </w:pPr>
      <w:r>
        <w:rPr>
          <w:rFonts w:hint="eastAsia" w:ascii="Segoe UI" w:hAnsi="Segoe UI" w:eastAsia="宋体" w:cs="Segoe UI"/>
          <w:i w:val="0"/>
          <w:iCs w:val="0"/>
          <w:caps w:val="0"/>
          <w:color w:val="0F1115"/>
          <w:spacing w:val="0"/>
          <w:sz w:val="24"/>
          <w:szCs w:val="24"/>
          <w:shd w:val="clear" w:fill="FFFFFF"/>
          <w:lang w:val="en-US" w:eastAsia="zh-CN"/>
        </w:rPr>
        <w:t>2、</w:t>
      </w:r>
      <w:r>
        <w:rPr>
          <w:rFonts w:hint="default" w:ascii="Segoe UI" w:hAnsi="Segoe UI" w:eastAsia="Segoe UI" w:cs="Segoe UI"/>
          <w:i w:val="0"/>
          <w:iCs w:val="0"/>
          <w:caps w:val="0"/>
          <w:color w:val="0F1115"/>
          <w:spacing w:val="0"/>
          <w:sz w:val="24"/>
          <w:szCs w:val="24"/>
          <w:shd w:val="clear" w:fill="FFFFFF"/>
        </w:rPr>
        <w:t>课程成果需具备在医院场景及合作教育机构中试点应用的能力。</w:t>
      </w:r>
    </w:p>
    <w:p w14:paraId="489CC841">
      <w:pPr>
        <w:rPr>
          <w:rFonts w:ascii="华文仿宋" w:hAnsi="华文仿宋" w:cs="华文仿宋"/>
        </w:rPr>
      </w:pPr>
      <w:r>
        <w:rPr>
          <w:rFonts w:hint="eastAsia" w:ascii="华文仿宋" w:hAnsi="华文仿宋" w:cs="华文仿宋"/>
        </w:rPr>
        <w:br w:type="page"/>
      </w:r>
    </w:p>
    <w:p w14:paraId="28FD99CA">
      <w:pPr>
        <w:pStyle w:val="31"/>
        <w:numPr>
          <w:ilvl w:val="0"/>
          <w:numId w:val="9"/>
        </w:numPr>
        <w:rPr>
          <w:rFonts w:ascii="华文仿宋" w:hAnsi="华文仿宋" w:cs="华文仿宋"/>
        </w:rPr>
      </w:pPr>
      <w:r>
        <w:rPr>
          <w:rFonts w:hint="eastAsia" w:ascii="华文仿宋" w:hAnsi="华文仿宋" w:cs="华文仿宋"/>
        </w:rPr>
        <w:t>参选文件有关格式</w:t>
      </w:r>
    </w:p>
    <w:p w14:paraId="0F32D56F">
      <w:pPr>
        <w:spacing w:line="360" w:lineRule="auto"/>
        <w:rPr>
          <w:rFonts w:ascii="宋体" w:hAnsi="宋体"/>
          <w:sz w:val="28"/>
          <w:szCs w:val="28"/>
        </w:rPr>
      </w:pPr>
      <w:r>
        <w:rPr>
          <w:rFonts w:hint="eastAsia" w:ascii="宋体" w:hAnsi="宋体"/>
          <w:sz w:val="28"/>
          <w:szCs w:val="28"/>
        </w:rPr>
        <w:t>封面</w:t>
      </w:r>
    </w:p>
    <w:p w14:paraId="70100702">
      <w:pPr>
        <w:spacing w:line="360" w:lineRule="auto"/>
        <w:rPr>
          <w:rFonts w:ascii="宋体" w:hAnsi="宋体"/>
          <w:sz w:val="28"/>
          <w:szCs w:val="28"/>
        </w:rPr>
      </w:pPr>
      <w:r>
        <w:rPr>
          <w:rFonts w:hint="eastAsia" w:ascii="宋体" w:hAnsi="宋体"/>
          <w:sz w:val="28"/>
          <w:szCs w:val="28"/>
        </w:rPr>
        <w:t>目录</w:t>
      </w:r>
    </w:p>
    <w:p w14:paraId="334A50D2">
      <w:pPr>
        <w:numPr>
          <w:ilvl w:val="1"/>
          <w:numId w:val="10"/>
        </w:numPr>
        <w:spacing w:line="360" w:lineRule="auto"/>
        <w:ind w:left="142" w:hanging="142"/>
        <w:rPr>
          <w:rFonts w:ascii="宋体" w:hAnsi="宋体"/>
          <w:sz w:val="28"/>
          <w:szCs w:val="28"/>
        </w:rPr>
      </w:pPr>
      <w:r>
        <w:rPr>
          <w:rFonts w:hint="eastAsia" w:ascii="宋体" w:hAnsi="宋体"/>
          <w:sz w:val="28"/>
          <w:szCs w:val="28"/>
        </w:rPr>
        <w:t>报价一览表</w:t>
      </w:r>
    </w:p>
    <w:p w14:paraId="6AC11611">
      <w:pPr>
        <w:numPr>
          <w:ilvl w:val="1"/>
          <w:numId w:val="10"/>
        </w:numPr>
        <w:spacing w:line="360" w:lineRule="auto"/>
        <w:rPr>
          <w:rFonts w:ascii="宋体" w:hAnsi="宋体"/>
          <w:sz w:val="28"/>
          <w:szCs w:val="28"/>
        </w:rPr>
      </w:pPr>
      <w:r>
        <w:rPr>
          <w:rFonts w:hint="eastAsia" w:ascii="宋体" w:hAnsi="宋体"/>
          <w:sz w:val="28"/>
          <w:szCs w:val="28"/>
        </w:rPr>
        <w:t>资格审查响应表</w:t>
      </w:r>
    </w:p>
    <w:p w14:paraId="28DC0114">
      <w:pPr>
        <w:numPr>
          <w:ilvl w:val="1"/>
          <w:numId w:val="10"/>
        </w:numPr>
        <w:spacing w:line="360" w:lineRule="auto"/>
        <w:rPr>
          <w:rFonts w:ascii="宋体" w:hAnsi="宋体"/>
          <w:sz w:val="28"/>
          <w:szCs w:val="28"/>
        </w:rPr>
      </w:pPr>
      <w:r>
        <w:rPr>
          <w:rFonts w:hint="eastAsia" w:ascii="宋体" w:hAnsi="宋体"/>
          <w:sz w:val="28"/>
          <w:szCs w:val="28"/>
        </w:rPr>
        <w:t>符合性审查响应表</w:t>
      </w:r>
    </w:p>
    <w:p w14:paraId="69CCCB3B">
      <w:pPr>
        <w:numPr>
          <w:ilvl w:val="1"/>
          <w:numId w:val="10"/>
        </w:numPr>
        <w:spacing w:line="360" w:lineRule="auto"/>
        <w:rPr>
          <w:rFonts w:ascii="宋体" w:hAnsi="宋体"/>
          <w:sz w:val="28"/>
          <w:szCs w:val="28"/>
        </w:rPr>
      </w:pPr>
      <w:r>
        <w:rPr>
          <w:rFonts w:hint="eastAsia" w:ascii="宋体" w:hAnsi="宋体"/>
          <w:sz w:val="28"/>
          <w:szCs w:val="28"/>
        </w:rPr>
        <w:t>资格证明文件</w:t>
      </w:r>
    </w:p>
    <w:p w14:paraId="55D18822">
      <w:pPr>
        <w:numPr>
          <w:ilvl w:val="1"/>
          <w:numId w:val="10"/>
        </w:numPr>
        <w:spacing w:line="360" w:lineRule="auto"/>
        <w:rPr>
          <w:rFonts w:ascii="宋体" w:hAnsi="宋体"/>
          <w:sz w:val="28"/>
          <w:szCs w:val="28"/>
        </w:rPr>
      </w:pPr>
      <w:r>
        <w:rPr>
          <w:rFonts w:hint="eastAsia" w:ascii="宋体" w:hAnsi="宋体"/>
          <w:color w:val="000000"/>
          <w:sz w:val="28"/>
          <w:szCs w:val="28"/>
        </w:rPr>
        <w:t>技术规格偏离表</w:t>
      </w:r>
    </w:p>
    <w:p w14:paraId="5E7B1DDB">
      <w:pPr>
        <w:numPr>
          <w:ilvl w:val="1"/>
          <w:numId w:val="10"/>
        </w:numPr>
        <w:spacing w:line="360" w:lineRule="auto"/>
        <w:rPr>
          <w:rFonts w:ascii="宋体" w:hAnsi="宋体"/>
          <w:sz w:val="28"/>
          <w:szCs w:val="28"/>
        </w:rPr>
      </w:pPr>
      <w:r>
        <w:rPr>
          <w:rFonts w:hint="eastAsia" w:ascii="宋体" w:hAnsi="宋体"/>
          <w:sz w:val="28"/>
          <w:szCs w:val="28"/>
        </w:rPr>
        <w:t>服务方案</w:t>
      </w:r>
    </w:p>
    <w:p w14:paraId="2F007E07">
      <w:pPr>
        <w:numPr>
          <w:ilvl w:val="1"/>
          <w:numId w:val="10"/>
        </w:numPr>
        <w:spacing w:line="360" w:lineRule="auto"/>
        <w:rPr>
          <w:rFonts w:ascii="宋体" w:hAnsi="宋体"/>
          <w:sz w:val="28"/>
          <w:szCs w:val="28"/>
        </w:rPr>
      </w:pPr>
      <w:r>
        <w:rPr>
          <w:rFonts w:hint="eastAsia" w:ascii="宋体" w:hAnsi="宋体"/>
          <w:sz w:val="28"/>
          <w:szCs w:val="28"/>
        </w:rPr>
        <w:t>售后服务承诺书</w:t>
      </w:r>
    </w:p>
    <w:p w14:paraId="23E60EB6">
      <w:pPr>
        <w:numPr>
          <w:ilvl w:val="1"/>
          <w:numId w:val="10"/>
        </w:numPr>
        <w:spacing w:line="360" w:lineRule="auto"/>
        <w:rPr>
          <w:rFonts w:ascii="宋体" w:hAnsi="宋体"/>
          <w:sz w:val="28"/>
          <w:szCs w:val="28"/>
        </w:rPr>
      </w:pPr>
      <w:r>
        <w:rPr>
          <w:rFonts w:hint="eastAsia" w:ascii="宋体" w:hAnsi="宋体"/>
          <w:sz w:val="28"/>
          <w:szCs w:val="28"/>
        </w:rPr>
        <w:t>用户名单</w:t>
      </w:r>
    </w:p>
    <w:p w14:paraId="5BAB0C55">
      <w:pPr>
        <w:numPr>
          <w:ilvl w:val="1"/>
          <w:numId w:val="10"/>
        </w:numPr>
        <w:spacing w:line="360" w:lineRule="auto"/>
        <w:rPr>
          <w:rFonts w:ascii="宋体" w:hAnsi="宋体"/>
          <w:sz w:val="28"/>
          <w:szCs w:val="28"/>
        </w:rPr>
      </w:pPr>
      <w:r>
        <w:rPr>
          <w:rFonts w:hint="eastAsia" w:ascii="宋体" w:hAnsi="宋体"/>
          <w:sz w:val="28"/>
          <w:szCs w:val="28"/>
        </w:rPr>
        <w:t>参选人认为需要补充的其他资料</w:t>
      </w:r>
    </w:p>
    <w:p w14:paraId="39CA07B2">
      <w:pPr>
        <w:pStyle w:val="31"/>
        <w:jc w:val="both"/>
        <w:rPr>
          <w:rFonts w:ascii="华文仿宋" w:hAnsi="华文仿宋" w:cs="华文仿宋"/>
        </w:rPr>
      </w:pPr>
    </w:p>
    <w:p w14:paraId="3ECFA5CD">
      <w:pPr>
        <w:pStyle w:val="17"/>
        <w:rPr>
          <w:rFonts w:ascii="华文仿宋" w:hAnsi="华文仿宋" w:eastAsia="华文仿宋"/>
          <w:sz w:val="60"/>
          <w:szCs w:val="60"/>
        </w:rPr>
      </w:pPr>
    </w:p>
    <w:p w14:paraId="7A9DA9F0">
      <w:pPr>
        <w:pStyle w:val="17"/>
        <w:rPr>
          <w:rFonts w:ascii="华文仿宋" w:hAnsi="华文仿宋" w:eastAsia="华文仿宋"/>
          <w:sz w:val="60"/>
          <w:szCs w:val="60"/>
        </w:rPr>
      </w:pPr>
    </w:p>
    <w:p w14:paraId="226575BD">
      <w:pPr>
        <w:pStyle w:val="17"/>
        <w:rPr>
          <w:rFonts w:ascii="华文仿宋" w:hAnsi="华文仿宋" w:eastAsia="华文仿宋"/>
          <w:sz w:val="60"/>
          <w:szCs w:val="60"/>
        </w:rPr>
      </w:pPr>
    </w:p>
    <w:p w14:paraId="453371D2">
      <w:pPr>
        <w:pStyle w:val="17"/>
        <w:rPr>
          <w:rFonts w:ascii="华文仿宋" w:hAnsi="华文仿宋" w:eastAsia="华文仿宋"/>
          <w:sz w:val="60"/>
          <w:szCs w:val="60"/>
        </w:rPr>
      </w:pPr>
    </w:p>
    <w:p w14:paraId="365B5F18">
      <w:pPr>
        <w:pStyle w:val="17"/>
        <w:rPr>
          <w:rFonts w:ascii="华文仿宋" w:hAnsi="华文仿宋" w:eastAsia="华文仿宋"/>
          <w:sz w:val="60"/>
          <w:szCs w:val="60"/>
        </w:rPr>
      </w:pPr>
    </w:p>
    <w:p w14:paraId="05A19F25">
      <w:pPr>
        <w:pStyle w:val="17"/>
        <w:jc w:val="both"/>
        <w:rPr>
          <w:rFonts w:ascii="华文仿宋" w:hAnsi="华文仿宋" w:eastAsia="华文仿宋"/>
          <w:sz w:val="60"/>
          <w:szCs w:val="60"/>
        </w:rPr>
      </w:pPr>
    </w:p>
    <w:p w14:paraId="5927DB4C">
      <w:pPr>
        <w:jc w:val="center"/>
        <w:rPr>
          <w:rFonts w:ascii="宋体" w:hAnsi="宋体"/>
          <w:sz w:val="24"/>
        </w:rPr>
      </w:pPr>
    </w:p>
    <w:p w14:paraId="38DFF548">
      <w:pPr>
        <w:jc w:val="center"/>
        <w:rPr>
          <w:rFonts w:ascii="宋体" w:hAnsi="宋体"/>
          <w:b/>
          <w:sz w:val="56"/>
          <w:szCs w:val="56"/>
        </w:rPr>
      </w:pPr>
      <w:r>
        <w:rPr>
          <w:rFonts w:hint="eastAsia" w:ascii="宋体" w:hAnsi="宋体"/>
          <w:b/>
          <w:sz w:val="56"/>
          <w:szCs w:val="56"/>
        </w:rPr>
        <w:t>上海市儿童医院</w:t>
      </w:r>
    </w:p>
    <w:p w14:paraId="38E90DC6">
      <w:pPr>
        <w:jc w:val="center"/>
        <w:rPr>
          <w:rFonts w:ascii="宋体" w:hAnsi="宋体"/>
          <w:b/>
          <w:color w:val="FF0000"/>
          <w:sz w:val="56"/>
          <w:szCs w:val="56"/>
        </w:rPr>
      </w:pPr>
      <w:r>
        <w:rPr>
          <w:rFonts w:hint="eastAsia" w:ascii="宋体" w:hAnsi="宋体"/>
          <w:b/>
          <w:color w:val="FF0000"/>
          <w:sz w:val="56"/>
          <w:szCs w:val="56"/>
        </w:rPr>
        <w:t>项目名称</w:t>
      </w:r>
    </w:p>
    <w:p w14:paraId="35E7C343">
      <w:pPr>
        <w:rPr>
          <w:rFonts w:ascii="宋体" w:hAnsi="宋体"/>
          <w:sz w:val="24"/>
        </w:rPr>
      </w:pPr>
    </w:p>
    <w:p w14:paraId="0CA364CC">
      <w:pPr>
        <w:rPr>
          <w:rFonts w:ascii="宋体" w:hAnsi="宋体"/>
          <w:sz w:val="24"/>
        </w:rPr>
      </w:pPr>
    </w:p>
    <w:p w14:paraId="6BE942D5">
      <w:pPr>
        <w:jc w:val="center"/>
        <w:rPr>
          <w:rFonts w:ascii="宋体" w:hAnsi="宋体"/>
          <w:b/>
          <w:sz w:val="48"/>
          <w:szCs w:val="48"/>
        </w:rPr>
      </w:pPr>
    </w:p>
    <w:p w14:paraId="61ABE1AE">
      <w:pPr>
        <w:jc w:val="center"/>
        <w:rPr>
          <w:rFonts w:ascii="宋体" w:hAnsi="宋体"/>
          <w:b/>
          <w:sz w:val="48"/>
          <w:szCs w:val="48"/>
        </w:rPr>
      </w:pPr>
    </w:p>
    <w:p w14:paraId="1D492340">
      <w:pPr>
        <w:jc w:val="center"/>
        <w:rPr>
          <w:rFonts w:ascii="宋体" w:hAnsi="宋体"/>
          <w:b/>
          <w:sz w:val="56"/>
          <w:szCs w:val="56"/>
        </w:rPr>
      </w:pPr>
      <w:r>
        <w:rPr>
          <w:rFonts w:hint="eastAsia" w:ascii="宋体" w:hAnsi="宋体"/>
          <w:b/>
          <w:sz w:val="56"/>
          <w:szCs w:val="56"/>
        </w:rPr>
        <w:t>参选文件</w:t>
      </w:r>
    </w:p>
    <w:p w14:paraId="116733D9">
      <w:pPr>
        <w:jc w:val="center"/>
        <w:rPr>
          <w:rFonts w:ascii="宋体" w:hAnsi="宋体"/>
          <w:sz w:val="24"/>
        </w:rPr>
      </w:pPr>
    </w:p>
    <w:p w14:paraId="51577797">
      <w:pPr>
        <w:rPr>
          <w:rFonts w:ascii="宋体" w:hAnsi="宋体"/>
          <w:sz w:val="24"/>
        </w:rPr>
      </w:pPr>
    </w:p>
    <w:p w14:paraId="66494FC1">
      <w:pPr>
        <w:ind w:left="1260" w:right="1785" w:rightChars="850" w:firstLine="420"/>
        <w:rPr>
          <w:rFonts w:ascii="宋体" w:hAnsi="宋体"/>
          <w:sz w:val="28"/>
          <w:u w:val="single"/>
        </w:rPr>
      </w:pPr>
      <w:r>
        <w:rPr>
          <w:rFonts w:hint="eastAsia" w:ascii="宋体" w:hAnsi="宋体"/>
          <w:sz w:val="30"/>
          <w:szCs w:val="30"/>
        </w:rPr>
        <w:t>遴选编号：</w:t>
      </w:r>
      <w:r>
        <w:rPr>
          <w:rFonts w:ascii="宋体" w:hAnsi="宋体"/>
          <w:sz w:val="28"/>
          <w:u w:val="single"/>
        </w:rPr>
        <w:t xml:space="preserve">                    </w:t>
      </w:r>
    </w:p>
    <w:p w14:paraId="66A8DCA3">
      <w:pPr>
        <w:ind w:left="1260" w:right="1785" w:rightChars="850" w:firstLine="420"/>
        <w:rPr>
          <w:rFonts w:ascii="宋体" w:hAnsi="宋体"/>
          <w:sz w:val="28"/>
          <w:u w:val="single"/>
        </w:rPr>
      </w:pPr>
      <w:r>
        <w:rPr>
          <w:rFonts w:hint="eastAsia" w:ascii="宋体" w:hAnsi="宋体"/>
          <w:sz w:val="30"/>
          <w:szCs w:val="30"/>
        </w:rPr>
        <w:t>包 件 号：</w:t>
      </w:r>
      <w:r>
        <w:rPr>
          <w:rFonts w:ascii="宋体" w:hAnsi="宋体"/>
          <w:sz w:val="28"/>
          <w:u w:val="single"/>
        </w:rPr>
        <w:t xml:space="preserve">                    </w:t>
      </w:r>
    </w:p>
    <w:p w14:paraId="5B1B75EC">
      <w:pPr>
        <w:ind w:left="1260" w:right="1785" w:rightChars="850" w:firstLine="420"/>
        <w:rPr>
          <w:rFonts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14:paraId="516CD8B3">
      <w:pPr>
        <w:ind w:left="1260" w:right="1785" w:rightChars="850" w:firstLine="420"/>
        <w:rPr>
          <w:rFonts w:ascii="宋体" w:hAnsi="宋体"/>
          <w:sz w:val="28"/>
          <w:u w:val="single"/>
        </w:rPr>
      </w:pPr>
    </w:p>
    <w:p w14:paraId="17719A8A">
      <w:pPr>
        <w:rPr>
          <w:rFonts w:ascii="宋体" w:hAnsi="宋体"/>
          <w:sz w:val="24"/>
        </w:rPr>
      </w:pPr>
    </w:p>
    <w:p w14:paraId="527ADB19">
      <w:pPr>
        <w:rPr>
          <w:rFonts w:ascii="宋体" w:hAnsi="宋体"/>
          <w:sz w:val="24"/>
        </w:rPr>
      </w:pPr>
    </w:p>
    <w:p w14:paraId="4042C3DF">
      <w:pPr>
        <w:rPr>
          <w:rFonts w:ascii="宋体" w:hAnsi="宋体"/>
          <w:sz w:val="24"/>
        </w:rPr>
      </w:pPr>
    </w:p>
    <w:p w14:paraId="188E68B3">
      <w:pPr>
        <w:rPr>
          <w:rFonts w:ascii="宋体" w:hAnsi="宋体"/>
          <w:sz w:val="24"/>
        </w:rPr>
      </w:pPr>
    </w:p>
    <w:p w14:paraId="7B5314C7">
      <w:pPr>
        <w:rPr>
          <w:rFonts w:ascii="宋体" w:hAnsi="宋体"/>
          <w:sz w:val="24"/>
        </w:rPr>
      </w:pPr>
    </w:p>
    <w:p w14:paraId="2CE91536">
      <w:pPr>
        <w:spacing w:line="360" w:lineRule="auto"/>
        <w:rPr>
          <w:rFonts w:ascii="宋体" w:hAnsi="宋体"/>
          <w:sz w:val="28"/>
        </w:rPr>
      </w:pPr>
    </w:p>
    <w:p w14:paraId="7FA5AA56">
      <w:pPr>
        <w:spacing w:line="360" w:lineRule="auto"/>
        <w:ind w:left="840" w:firstLine="420"/>
        <w:rPr>
          <w:rFonts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14:paraId="16677B40">
      <w:pPr>
        <w:spacing w:line="360" w:lineRule="auto"/>
        <w:ind w:left="840" w:firstLine="420"/>
        <w:rPr>
          <w:rFonts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14:paraId="2EC94EED">
      <w:pPr>
        <w:spacing w:line="360" w:lineRule="auto"/>
        <w:ind w:left="840" w:firstLine="420"/>
        <w:rPr>
          <w:rFonts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14:paraId="67B6B21A">
      <w:pPr>
        <w:spacing w:line="360" w:lineRule="auto"/>
        <w:ind w:left="840" w:firstLine="420"/>
        <w:rPr>
          <w:rFonts w:ascii="宋体" w:hAnsi="宋体"/>
          <w:sz w:val="28"/>
        </w:rPr>
      </w:pPr>
      <w:r>
        <w:rPr>
          <w:rFonts w:hint="eastAsia" w:ascii="宋体" w:hAnsi="宋体"/>
          <w:sz w:val="28"/>
        </w:rPr>
        <w:t>联系方式：___________________________________</w:t>
      </w:r>
    </w:p>
    <w:p w14:paraId="72DE1CDF">
      <w:pPr>
        <w:spacing w:line="360" w:lineRule="auto"/>
        <w:ind w:left="840" w:firstLine="420"/>
        <w:rPr>
          <w:rFonts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14:paraId="74D15184">
      <w:pPr>
        <w:spacing w:line="360" w:lineRule="auto"/>
        <w:rPr>
          <w:rFonts w:ascii="宋体" w:hAnsi="宋体"/>
          <w:b/>
          <w:sz w:val="28"/>
        </w:rPr>
      </w:pPr>
    </w:p>
    <w:p w14:paraId="4E53ADDD">
      <w:pPr>
        <w:jc w:val="center"/>
        <w:rPr>
          <w:rFonts w:ascii="宋体" w:hAnsi="宋体"/>
          <w:b/>
          <w:sz w:val="36"/>
        </w:rPr>
      </w:pPr>
      <w:r>
        <w:rPr>
          <w:rFonts w:hint="eastAsia" w:ascii="宋体" w:hAnsi="宋体"/>
          <w:b/>
          <w:sz w:val="36"/>
        </w:rPr>
        <w:t>目录</w:t>
      </w:r>
    </w:p>
    <w:p w14:paraId="63449EBA">
      <w:pPr>
        <w:pStyle w:val="10"/>
      </w:pPr>
    </w:p>
    <w:p w14:paraId="29E2EAFD">
      <w:pPr>
        <w:spacing w:line="360" w:lineRule="auto"/>
        <w:jc w:val="center"/>
        <w:rPr>
          <w:rFonts w:ascii="宋体" w:hAnsi="宋体"/>
          <w:color w:val="000000"/>
          <w:sz w:val="32"/>
        </w:rPr>
      </w:pPr>
      <w:r>
        <w:rPr>
          <w:rFonts w:hint="eastAsia" w:ascii="宋体" w:hAnsi="宋体"/>
          <w:color w:val="000000"/>
          <w:sz w:val="24"/>
        </w:rPr>
        <w:t>必须编制详细的目录（参选人自拟格式），页码标注要求准确对应</w:t>
      </w:r>
    </w:p>
    <w:p w14:paraId="2BDC1864">
      <w:pPr>
        <w:pStyle w:val="10"/>
        <w:rPr>
          <w:rFonts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14:paraId="3515233B">
      <w:pPr>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一、报价一览表</w:t>
      </w:r>
    </w:p>
    <w:p w14:paraId="474A0882">
      <w:pPr>
        <w:jc w:val="center"/>
        <w:rPr>
          <w:rFonts w:ascii="宋体" w:hAnsi="宋体" w:cs="宋体"/>
          <w:b/>
          <w:sz w:val="28"/>
          <w:szCs w:val="18"/>
        </w:rPr>
      </w:pPr>
      <w:r>
        <w:rPr>
          <w:rFonts w:hint="eastAsia" w:ascii="宋体" w:hAnsi="宋体" w:cs="宋体"/>
          <w:b/>
          <w:sz w:val="28"/>
          <w:szCs w:val="18"/>
        </w:rPr>
        <w:t>报价一览表</w:t>
      </w:r>
    </w:p>
    <w:p w14:paraId="3CBF44C9">
      <w:pPr>
        <w:pStyle w:val="8"/>
        <w:rPr>
          <w:rFonts w:ascii="宋体" w:hAnsi="宋体" w:cs="宋体"/>
        </w:rPr>
      </w:pPr>
    </w:p>
    <w:p w14:paraId="6F56135C">
      <w:pPr>
        <w:autoSpaceDE w:val="0"/>
        <w:autoSpaceDN w:val="0"/>
        <w:adjustRightInd w:val="0"/>
        <w:snapToGrid w:val="0"/>
        <w:spacing w:line="360" w:lineRule="auto"/>
        <w:jc w:val="left"/>
        <w:outlineLvl w:val="1"/>
        <w:rPr>
          <w:rFonts w:ascii="宋体" w:hAnsi="宋体" w:cs="宋体"/>
          <w:spacing w:val="8"/>
          <w:sz w:val="24"/>
        </w:rPr>
      </w:pPr>
      <w:r>
        <w:rPr>
          <w:rFonts w:hint="eastAsia" w:ascii="宋体" w:hAnsi="宋体" w:cs="宋体"/>
          <w:spacing w:val="8"/>
          <w:sz w:val="24"/>
        </w:rPr>
        <w:t>致：上海市儿童医院：　</w:t>
      </w:r>
    </w:p>
    <w:p w14:paraId="38942326">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hint="eastAsia" w:ascii="宋体"/>
          <w:sz w:val="24"/>
          <w:u w:val="single"/>
        </w:rPr>
        <w:t xml:space="preserve">               </w:t>
      </w:r>
      <w:r>
        <w:rPr>
          <w:rFonts w:hint="eastAsia" w:ascii="宋体" w:hAnsi="宋体" w:cs="宋体"/>
          <w:bCs/>
          <w:sz w:val="24"/>
        </w:rPr>
        <w:t>包件号：</w:t>
      </w:r>
      <w:r>
        <w:rPr>
          <w:rFonts w:hint="eastAsia" w:ascii="宋体" w:hAnsi="宋体" w:cs="宋体"/>
          <w:bCs/>
          <w:sz w:val="24"/>
          <w:u w:val="single"/>
        </w:rPr>
        <w:t xml:space="preserve">                </w:t>
      </w:r>
    </w:p>
    <w:p w14:paraId="2CBE3131">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14:paraId="2DE2A7CB">
      <w:pPr>
        <w:pStyle w:val="10"/>
        <w:ind w:firstLine="420"/>
        <w:rPr>
          <w:rFonts w:ascii="宋体" w:hAnsi="宋体" w:cs="宋体"/>
          <w:spacing w:val="8"/>
          <w:sz w:val="24"/>
        </w:rPr>
      </w:pPr>
    </w:p>
    <w:p w14:paraId="28E82270">
      <w:pPr>
        <w:pStyle w:val="10"/>
        <w:ind w:firstLine="420"/>
        <w:rPr>
          <w:rFonts w:ascii="宋体" w:hAnsi="宋体" w:cs="宋体"/>
          <w:spacing w:val="8"/>
          <w:sz w:val="24"/>
        </w:rPr>
      </w:pPr>
      <w:r>
        <w:rPr>
          <w:rFonts w:hint="eastAsia" w:ascii="宋体" w:hAnsi="宋体" w:cs="宋体"/>
          <w:spacing w:val="8"/>
          <w:sz w:val="24"/>
        </w:rPr>
        <w:t>报价明细：</w:t>
      </w:r>
    </w:p>
    <w:p w14:paraId="563DD91E">
      <w:pPr>
        <w:pStyle w:val="10"/>
        <w:ind w:firstLine="420"/>
        <w:rPr>
          <w:rFonts w:ascii="宋体" w:hAnsi="宋体" w:cs="宋体"/>
          <w:spacing w:val="8"/>
          <w:sz w:val="24"/>
        </w:rPr>
      </w:pPr>
    </w:p>
    <w:tbl>
      <w:tblPr>
        <w:tblStyle w:val="23"/>
        <w:tblpPr w:leftFromText="180" w:rightFromText="180" w:vertAnchor="text" w:horzAnchor="page" w:tblpX="1106" w:tblpY="264"/>
        <w:tblOverlap w:val="never"/>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2579"/>
        <w:gridCol w:w="1951"/>
        <w:gridCol w:w="1764"/>
        <w:gridCol w:w="1620"/>
        <w:gridCol w:w="948"/>
      </w:tblGrid>
      <w:tr w14:paraId="0881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15" w:type="dxa"/>
            <w:vAlign w:val="center"/>
          </w:tcPr>
          <w:p w14:paraId="0722E2C7">
            <w:pPr>
              <w:pStyle w:val="21"/>
              <w:ind w:left="0" w:firstLine="0"/>
              <w:jc w:val="center"/>
              <w:rPr>
                <w:rFonts w:cs="宋体"/>
                <w:shd w:val="clear" w:color="auto" w:fill="auto"/>
              </w:rPr>
            </w:pPr>
            <w:r>
              <w:rPr>
                <w:rFonts w:hint="eastAsia" w:cs="宋体"/>
                <w:shd w:val="clear" w:color="auto" w:fill="auto"/>
              </w:rPr>
              <w:t>序号</w:t>
            </w:r>
          </w:p>
        </w:tc>
        <w:tc>
          <w:tcPr>
            <w:tcW w:w="2579" w:type="dxa"/>
            <w:vAlign w:val="center"/>
          </w:tcPr>
          <w:p w14:paraId="10E63FEA">
            <w:pPr>
              <w:pStyle w:val="21"/>
              <w:ind w:left="0" w:firstLine="0"/>
              <w:jc w:val="center"/>
              <w:rPr>
                <w:rFonts w:cs="宋体"/>
                <w:shd w:val="clear" w:color="auto" w:fill="auto"/>
              </w:rPr>
            </w:pPr>
            <w:r>
              <w:rPr>
                <w:rFonts w:hint="eastAsia" w:cs="宋体"/>
                <w:shd w:val="clear" w:color="auto" w:fill="auto"/>
              </w:rPr>
              <w:t>服务内容</w:t>
            </w:r>
          </w:p>
        </w:tc>
        <w:tc>
          <w:tcPr>
            <w:tcW w:w="1951" w:type="dxa"/>
            <w:vAlign w:val="center"/>
          </w:tcPr>
          <w:p w14:paraId="615A7982">
            <w:pPr>
              <w:pStyle w:val="21"/>
              <w:ind w:left="0" w:firstLine="0"/>
              <w:jc w:val="center"/>
              <w:rPr>
                <w:rFonts w:hint="eastAsia" w:eastAsia="宋体" w:cs="宋体"/>
                <w:shd w:val="clear" w:color="auto" w:fill="auto"/>
                <w:lang w:val="en-US" w:eastAsia="zh-CN"/>
              </w:rPr>
            </w:pPr>
            <w:r>
              <w:rPr>
                <w:rFonts w:hint="eastAsia" w:cs="宋体"/>
                <w:shd w:val="clear" w:color="auto" w:fill="auto"/>
                <w:lang w:val="en-US" w:eastAsia="zh-CN"/>
              </w:rPr>
              <w:t>实施周期</w:t>
            </w:r>
          </w:p>
        </w:tc>
        <w:tc>
          <w:tcPr>
            <w:tcW w:w="1764" w:type="dxa"/>
            <w:vAlign w:val="center"/>
          </w:tcPr>
          <w:p w14:paraId="297C250E">
            <w:pPr>
              <w:pStyle w:val="21"/>
              <w:ind w:left="0" w:firstLine="0"/>
              <w:jc w:val="center"/>
              <w:rPr>
                <w:rFonts w:cs="宋体"/>
                <w:shd w:val="clear" w:color="auto" w:fill="auto"/>
              </w:rPr>
            </w:pPr>
            <w:r>
              <w:rPr>
                <w:rFonts w:hint="eastAsia" w:cs="宋体"/>
                <w:shd w:val="clear" w:color="auto" w:fill="auto"/>
              </w:rPr>
              <w:t>报价货币</w:t>
            </w:r>
          </w:p>
        </w:tc>
        <w:tc>
          <w:tcPr>
            <w:tcW w:w="1620" w:type="dxa"/>
            <w:vAlign w:val="center"/>
          </w:tcPr>
          <w:p w14:paraId="062063AB">
            <w:pPr>
              <w:pStyle w:val="21"/>
              <w:ind w:left="0" w:firstLine="0"/>
              <w:jc w:val="center"/>
              <w:rPr>
                <w:rFonts w:cs="宋体"/>
                <w:shd w:val="clear" w:color="auto" w:fill="auto"/>
              </w:rPr>
            </w:pPr>
            <w:r>
              <w:rPr>
                <w:rFonts w:hint="eastAsia" w:cs="宋体"/>
                <w:shd w:val="clear" w:color="auto" w:fill="auto"/>
              </w:rPr>
              <w:t>报价金额</w:t>
            </w:r>
          </w:p>
        </w:tc>
        <w:tc>
          <w:tcPr>
            <w:tcW w:w="948" w:type="dxa"/>
            <w:vAlign w:val="center"/>
          </w:tcPr>
          <w:p w14:paraId="3B1E31DE">
            <w:pPr>
              <w:pStyle w:val="21"/>
              <w:ind w:left="0" w:firstLine="0"/>
              <w:jc w:val="center"/>
              <w:rPr>
                <w:rFonts w:cs="宋体"/>
                <w:shd w:val="clear" w:color="auto" w:fill="auto"/>
              </w:rPr>
            </w:pPr>
            <w:r>
              <w:rPr>
                <w:rFonts w:hint="eastAsia" w:cs="宋体"/>
                <w:shd w:val="clear" w:color="auto" w:fill="auto"/>
              </w:rPr>
              <w:t>备注</w:t>
            </w:r>
          </w:p>
        </w:tc>
      </w:tr>
      <w:tr w14:paraId="70B2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77855A40">
            <w:pPr>
              <w:pStyle w:val="21"/>
              <w:ind w:left="0" w:firstLine="0"/>
              <w:jc w:val="center"/>
              <w:rPr>
                <w:rFonts w:cs="宋体"/>
                <w:shd w:val="clear" w:color="auto" w:fill="auto"/>
              </w:rPr>
            </w:pPr>
          </w:p>
        </w:tc>
        <w:tc>
          <w:tcPr>
            <w:tcW w:w="2579" w:type="dxa"/>
            <w:vAlign w:val="center"/>
          </w:tcPr>
          <w:p w14:paraId="2B5F787C">
            <w:pPr>
              <w:pStyle w:val="21"/>
              <w:jc w:val="center"/>
              <w:rPr>
                <w:rFonts w:cs="宋体"/>
                <w:shd w:val="clear" w:color="auto" w:fill="auto"/>
              </w:rPr>
            </w:pPr>
          </w:p>
        </w:tc>
        <w:tc>
          <w:tcPr>
            <w:tcW w:w="1951" w:type="dxa"/>
            <w:vAlign w:val="center"/>
          </w:tcPr>
          <w:p w14:paraId="00DD97AF">
            <w:pPr>
              <w:pStyle w:val="21"/>
              <w:jc w:val="center"/>
              <w:rPr>
                <w:rFonts w:cs="宋体"/>
                <w:shd w:val="clear" w:color="auto" w:fill="auto"/>
              </w:rPr>
            </w:pPr>
          </w:p>
        </w:tc>
        <w:tc>
          <w:tcPr>
            <w:tcW w:w="1764" w:type="dxa"/>
            <w:vAlign w:val="center"/>
          </w:tcPr>
          <w:p w14:paraId="4554FDEF">
            <w:pPr>
              <w:pStyle w:val="21"/>
              <w:jc w:val="center"/>
              <w:rPr>
                <w:rFonts w:cs="宋体"/>
                <w:shd w:val="clear" w:color="auto" w:fill="auto"/>
              </w:rPr>
            </w:pPr>
          </w:p>
        </w:tc>
        <w:tc>
          <w:tcPr>
            <w:tcW w:w="1620" w:type="dxa"/>
            <w:vAlign w:val="center"/>
          </w:tcPr>
          <w:p w14:paraId="645BD37B">
            <w:pPr>
              <w:pStyle w:val="21"/>
              <w:jc w:val="center"/>
              <w:rPr>
                <w:rFonts w:cs="宋体"/>
                <w:shd w:val="clear" w:color="auto" w:fill="auto"/>
              </w:rPr>
            </w:pPr>
          </w:p>
        </w:tc>
        <w:tc>
          <w:tcPr>
            <w:tcW w:w="948" w:type="dxa"/>
            <w:vAlign w:val="center"/>
          </w:tcPr>
          <w:p w14:paraId="1CA3D610">
            <w:pPr>
              <w:pStyle w:val="21"/>
              <w:jc w:val="center"/>
              <w:rPr>
                <w:rFonts w:cs="宋体"/>
                <w:shd w:val="clear" w:color="auto" w:fill="auto"/>
              </w:rPr>
            </w:pPr>
          </w:p>
        </w:tc>
      </w:tr>
      <w:tr w14:paraId="6318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178B0EFE">
            <w:pPr>
              <w:pStyle w:val="21"/>
              <w:jc w:val="center"/>
              <w:rPr>
                <w:rFonts w:cs="宋体"/>
                <w:shd w:val="clear" w:color="auto" w:fill="auto"/>
              </w:rPr>
            </w:pPr>
          </w:p>
        </w:tc>
        <w:tc>
          <w:tcPr>
            <w:tcW w:w="2579" w:type="dxa"/>
            <w:vAlign w:val="center"/>
          </w:tcPr>
          <w:p w14:paraId="7A301477">
            <w:pPr>
              <w:pStyle w:val="21"/>
              <w:jc w:val="center"/>
              <w:rPr>
                <w:rFonts w:cs="宋体"/>
                <w:shd w:val="clear" w:color="auto" w:fill="auto"/>
              </w:rPr>
            </w:pPr>
          </w:p>
        </w:tc>
        <w:tc>
          <w:tcPr>
            <w:tcW w:w="1951" w:type="dxa"/>
            <w:vAlign w:val="center"/>
          </w:tcPr>
          <w:p w14:paraId="10A1B417">
            <w:pPr>
              <w:pStyle w:val="21"/>
              <w:jc w:val="center"/>
              <w:rPr>
                <w:rFonts w:cs="宋体"/>
                <w:shd w:val="clear" w:color="auto" w:fill="auto"/>
              </w:rPr>
            </w:pPr>
          </w:p>
        </w:tc>
        <w:tc>
          <w:tcPr>
            <w:tcW w:w="1764" w:type="dxa"/>
            <w:vAlign w:val="center"/>
          </w:tcPr>
          <w:p w14:paraId="7421D991">
            <w:pPr>
              <w:pStyle w:val="21"/>
              <w:jc w:val="center"/>
              <w:rPr>
                <w:rFonts w:cs="宋体"/>
                <w:shd w:val="clear" w:color="auto" w:fill="auto"/>
              </w:rPr>
            </w:pPr>
          </w:p>
        </w:tc>
        <w:tc>
          <w:tcPr>
            <w:tcW w:w="1620" w:type="dxa"/>
            <w:vAlign w:val="center"/>
          </w:tcPr>
          <w:p w14:paraId="1F4140D0">
            <w:pPr>
              <w:pStyle w:val="21"/>
              <w:jc w:val="center"/>
              <w:rPr>
                <w:rFonts w:cs="宋体"/>
                <w:shd w:val="clear" w:color="auto" w:fill="auto"/>
              </w:rPr>
            </w:pPr>
          </w:p>
        </w:tc>
        <w:tc>
          <w:tcPr>
            <w:tcW w:w="948" w:type="dxa"/>
            <w:vAlign w:val="center"/>
          </w:tcPr>
          <w:p w14:paraId="290A5B31">
            <w:pPr>
              <w:pStyle w:val="21"/>
              <w:jc w:val="center"/>
              <w:rPr>
                <w:rFonts w:cs="宋体"/>
                <w:shd w:val="clear" w:color="auto" w:fill="auto"/>
              </w:rPr>
            </w:pPr>
          </w:p>
        </w:tc>
      </w:tr>
      <w:tr w14:paraId="3378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58A21407">
            <w:pPr>
              <w:pStyle w:val="21"/>
              <w:jc w:val="center"/>
              <w:rPr>
                <w:rFonts w:cs="宋体"/>
                <w:shd w:val="clear" w:color="auto" w:fill="auto"/>
              </w:rPr>
            </w:pPr>
          </w:p>
        </w:tc>
        <w:tc>
          <w:tcPr>
            <w:tcW w:w="2579" w:type="dxa"/>
            <w:vAlign w:val="center"/>
          </w:tcPr>
          <w:p w14:paraId="4F9F817C">
            <w:pPr>
              <w:pStyle w:val="21"/>
              <w:jc w:val="center"/>
              <w:rPr>
                <w:rFonts w:cs="宋体"/>
                <w:shd w:val="clear" w:color="auto" w:fill="auto"/>
              </w:rPr>
            </w:pPr>
          </w:p>
        </w:tc>
        <w:tc>
          <w:tcPr>
            <w:tcW w:w="1951" w:type="dxa"/>
            <w:vAlign w:val="center"/>
          </w:tcPr>
          <w:p w14:paraId="34EFB653">
            <w:pPr>
              <w:pStyle w:val="21"/>
              <w:jc w:val="center"/>
              <w:rPr>
                <w:rFonts w:cs="宋体"/>
                <w:shd w:val="clear" w:color="auto" w:fill="auto"/>
              </w:rPr>
            </w:pPr>
          </w:p>
        </w:tc>
        <w:tc>
          <w:tcPr>
            <w:tcW w:w="1764" w:type="dxa"/>
            <w:vAlign w:val="center"/>
          </w:tcPr>
          <w:p w14:paraId="7AC78127">
            <w:pPr>
              <w:pStyle w:val="21"/>
              <w:jc w:val="center"/>
              <w:rPr>
                <w:rFonts w:cs="宋体"/>
                <w:shd w:val="clear" w:color="auto" w:fill="auto"/>
              </w:rPr>
            </w:pPr>
          </w:p>
        </w:tc>
        <w:tc>
          <w:tcPr>
            <w:tcW w:w="1620" w:type="dxa"/>
            <w:vAlign w:val="center"/>
          </w:tcPr>
          <w:p w14:paraId="1FE14D34">
            <w:pPr>
              <w:pStyle w:val="21"/>
              <w:jc w:val="center"/>
              <w:rPr>
                <w:rFonts w:cs="宋体"/>
                <w:shd w:val="clear" w:color="auto" w:fill="auto"/>
              </w:rPr>
            </w:pPr>
          </w:p>
        </w:tc>
        <w:tc>
          <w:tcPr>
            <w:tcW w:w="948" w:type="dxa"/>
            <w:vAlign w:val="center"/>
          </w:tcPr>
          <w:p w14:paraId="3058DB4C">
            <w:pPr>
              <w:pStyle w:val="21"/>
              <w:jc w:val="center"/>
              <w:rPr>
                <w:rFonts w:cs="宋体"/>
                <w:shd w:val="clear" w:color="auto" w:fill="auto"/>
              </w:rPr>
            </w:pPr>
          </w:p>
        </w:tc>
      </w:tr>
      <w:tr w14:paraId="5E97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194" w:type="dxa"/>
            <w:gridSpan w:val="2"/>
            <w:vAlign w:val="center"/>
          </w:tcPr>
          <w:p w14:paraId="3FB00364">
            <w:pPr>
              <w:pStyle w:val="21"/>
              <w:ind w:left="0" w:firstLine="0"/>
              <w:jc w:val="center"/>
              <w:rPr>
                <w:rFonts w:cs="宋体"/>
                <w:shd w:val="clear" w:color="auto" w:fill="auto"/>
              </w:rPr>
            </w:pPr>
            <w:r>
              <w:rPr>
                <w:rFonts w:hint="eastAsia" w:cs="宋体"/>
                <w:shd w:val="clear" w:color="auto" w:fill="auto"/>
              </w:rPr>
              <w:t>总价（元）：</w:t>
            </w:r>
          </w:p>
        </w:tc>
        <w:tc>
          <w:tcPr>
            <w:tcW w:w="6283" w:type="dxa"/>
            <w:gridSpan w:val="4"/>
            <w:vAlign w:val="center"/>
          </w:tcPr>
          <w:p w14:paraId="06909F32">
            <w:pPr>
              <w:pStyle w:val="21"/>
              <w:jc w:val="center"/>
              <w:rPr>
                <w:rFonts w:cs="宋体"/>
                <w:shd w:val="clear" w:color="auto" w:fill="auto"/>
              </w:rPr>
            </w:pPr>
          </w:p>
        </w:tc>
      </w:tr>
      <w:tr w14:paraId="395D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194" w:type="dxa"/>
            <w:gridSpan w:val="2"/>
            <w:vAlign w:val="center"/>
          </w:tcPr>
          <w:p w14:paraId="3129860B">
            <w:pPr>
              <w:pStyle w:val="21"/>
              <w:ind w:left="0" w:firstLine="0"/>
              <w:jc w:val="center"/>
              <w:rPr>
                <w:rFonts w:cs="宋体"/>
                <w:shd w:val="clear" w:color="auto" w:fill="auto"/>
              </w:rPr>
            </w:pPr>
            <w:r>
              <w:rPr>
                <w:rFonts w:hint="eastAsia" w:cs="宋体"/>
                <w:shd w:val="clear" w:color="auto" w:fill="auto"/>
              </w:rPr>
              <w:t>总价（大写）：</w:t>
            </w:r>
          </w:p>
        </w:tc>
        <w:tc>
          <w:tcPr>
            <w:tcW w:w="6283" w:type="dxa"/>
            <w:gridSpan w:val="4"/>
            <w:vAlign w:val="center"/>
          </w:tcPr>
          <w:p w14:paraId="5B7C794F">
            <w:pPr>
              <w:pStyle w:val="21"/>
              <w:jc w:val="center"/>
              <w:rPr>
                <w:rFonts w:cs="宋体"/>
                <w:shd w:val="clear" w:color="auto" w:fill="auto"/>
              </w:rPr>
            </w:pPr>
          </w:p>
        </w:tc>
      </w:tr>
      <w:tr w14:paraId="0CEB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194" w:type="dxa"/>
            <w:gridSpan w:val="2"/>
            <w:vAlign w:val="center"/>
          </w:tcPr>
          <w:p w14:paraId="0CE23AD4">
            <w:pPr>
              <w:pStyle w:val="21"/>
              <w:ind w:left="0" w:firstLine="0"/>
              <w:jc w:val="center"/>
              <w:rPr>
                <w:rFonts w:cs="宋体"/>
                <w:shd w:val="clear" w:color="auto" w:fill="auto"/>
              </w:rPr>
            </w:pPr>
            <w:r>
              <w:rPr>
                <w:rFonts w:hint="eastAsia" w:cs="宋体"/>
                <w:shd w:val="clear" w:color="auto" w:fill="auto"/>
              </w:rPr>
              <w:t>备注：</w:t>
            </w:r>
          </w:p>
        </w:tc>
        <w:tc>
          <w:tcPr>
            <w:tcW w:w="6283" w:type="dxa"/>
            <w:gridSpan w:val="4"/>
            <w:vAlign w:val="center"/>
          </w:tcPr>
          <w:p w14:paraId="08791EBC">
            <w:pPr>
              <w:pStyle w:val="21"/>
              <w:jc w:val="center"/>
              <w:rPr>
                <w:rFonts w:cs="宋体"/>
                <w:shd w:val="clear" w:color="auto" w:fill="auto"/>
              </w:rPr>
            </w:pPr>
          </w:p>
        </w:tc>
      </w:tr>
    </w:tbl>
    <w:p w14:paraId="07111773">
      <w:pPr>
        <w:pStyle w:val="10"/>
        <w:rPr>
          <w:rFonts w:ascii="宋体" w:hAnsi="宋体" w:cs="宋体"/>
          <w:spacing w:val="8"/>
          <w:sz w:val="24"/>
        </w:rPr>
      </w:pPr>
    </w:p>
    <w:p w14:paraId="1B332037">
      <w:pPr>
        <w:jc w:val="center"/>
        <w:rPr>
          <w:rFonts w:ascii="宋体" w:hAnsi="宋体" w:cs="宋体"/>
          <w:b/>
          <w:sz w:val="32"/>
          <w:szCs w:val="20"/>
        </w:rPr>
      </w:pPr>
    </w:p>
    <w:p w14:paraId="0EF407F7">
      <w:pPr>
        <w:rPr>
          <w:rFonts w:ascii="宋体" w:hAnsi="宋体" w:cs="宋体"/>
          <w:sz w:val="24"/>
        </w:rPr>
      </w:pPr>
      <w:r>
        <w:rPr>
          <w:rFonts w:hint="eastAsia" w:ascii="宋体" w:hAnsi="宋体" w:cs="宋体"/>
          <w:sz w:val="24"/>
        </w:rPr>
        <w:t>说明：以上报价有缺漏的其响应将被否决。</w:t>
      </w:r>
    </w:p>
    <w:p w14:paraId="4F795315">
      <w:pPr>
        <w:rPr>
          <w:rFonts w:ascii="宋体" w:hAnsi="宋体" w:cs="宋体"/>
          <w:b/>
          <w:sz w:val="32"/>
          <w:szCs w:val="20"/>
        </w:rPr>
      </w:pPr>
    </w:p>
    <w:p w14:paraId="7BF32C6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789BE004">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28084AD">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5D82DD68">
      <w:pPr>
        <w:rPr>
          <w:rFonts w:ascii="宋体" w:hAnsi="宋体" w:cs="宋体"/>
          <w:b/>
          <w:sz w:val="32"/>
          <w:szCs w:val="20"/>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19D7637">
      <w:pPr>
        <w:pStyle w:val="20"/>
        <w:ind w:firstLine="240"/>
        <w:rPr>
          <w:rFonts w:ascii="宋体" w:hAnsi="宋体" w:cs="宋体"/>
          <w:sz w:val="24"/>
        </w:rPr>
      </w:pPr>
      <w:r>
        <w:rPr>
          <w:rFonts w:hint="eastAsia" w:ascii="华文仿宋" w:hAnsi="华文仿宋" w:eastAsia="华文仿宋"/>
          <w:b/>
          <w:bCs/>
          <w:sz w:val="24"/>
        </w:rPr>
        <w:br w:type="textWrapping"/>
      </w:r>
    </w:p>
    <w:p w14:paraId="2D299784">
      <w:pPr>
        <w:rPr>
          <w:rFonts w:ascii="宋体" w:hAnsi="宋体" w:cs="宋体"/>
          <w:sz w:val="24"/>
        </w:rPr>
      </w:pPr>
    </w:p>
    <w:p w14:paraId="2EBF0931">
      <w:pPr>
        <w:rPr>
          <w:rFonts w:ascii="宋体" w:hAnsi="宋体" w:cs="宋体"/>
          <w:sz w:val="24"/>
        </w:rPr>
      </w:pPr>
    </w:p>
    <w:p w14:paraId="2A3150A2">
      <w:pPr>
        <w:rPr>
          <w:rFonts w:ascii="宋体" w:hAnsi="宋体" w:cs="宋体"/>
          <w:sz w:val="24"/>
        </w:rPr>
      </w:pPr>
      <w:r>
        <w:rPr>
          <w:rFonts w:ascii="宋体" w:hAnsi="宋体" w:cs="宋体"/>
          <w:sz w:val="24"/>
        </w:rPr>
        <w:br w:type="page"/>
      </w:r>
    </w:p>
    <w:p w14:paraId="1E4B0A48">
      <w:pPr>
        <w:numPr>
          <w:ilvl w:val="0"/>
          <w:numId w:val="11"/>
        </w:numPr>
        <w:spacing w:line="360" w:lineRule="auto"/>
        <w:jc w:val="left"/>
        <w:rPr>
          <w:rFonts w:ascii="宋体" w:hAnsi="宋体"/>
          <w:b/>
          <w:color w:val="000000"/>
          <w:sz w:val="24"/>
        </w:rPr>
      </w:pPr>
      <w:r>
        <w:rPr>
          <w:rFonts w:hint="eastAsia" w:ascii="宋体" w:hAnsi="宋体"/>
          <w:b/>
          <w:color w:val="000000"/>
          <w:sz w:val="24"/>
        </w:rPr>
        <w:t>资格审查响应表</w:t>
      </w:r>
    </w:p>
    <w:p w14:paraId="0AC6F6DE">
      <w:pPr>
        <w:pStyle w:val="10"/>
      </w:pPr>
    </w:p>
    <w:tbl>
      <w:tblPr>
        <w:tblStyle w:val="22"/>
        <w:tblW w:w="4842"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40"/>
        <w:gridCol w:w="5208"/>
        <w:gridCol w:w="1098"/>
        <w:gridCol w:w="1267"/>
      </w:tblGrid>
      <w:tr w14:paraId="6A558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6" w:hRule="atLeast"/>
        </w:trPr>
        <w:tc>
          <w:tcPr>
            <w:tcW w:w="889" w:type="pct"/>
            <w:vAlign w:val="center"/>
          </w:tcPr>
          <w:p w14:paraId="42CA3506">
            <w:pPr>
              <w:adjustRightInd w:val="0"/>
              <w:snapToGrid w:val="0"/>
              <w:spacing w:line="288" w:lineRule="auto"/>
              <w:jc w:val="center"/>
              <w:rPr>
                <w:rFonts w:ascii="宋体" w:hAnsi="宋体" w:cs="宋体"/>
                <w:color w:val="000000"/>
                <w:sz w:val="22"/>
                <w:szCs w:val="22"/>
              </w:rPr>
            </w:pPr>
            <w:bookmarkStart w:id="7" w:name="_Hlk92121472"/>
            <w:r>
              <w:rPr>
                <w:rFonts w:hint="eastAsia" w:ascii="宋体" w:hAnsi="宋体"/>
                <w:color w:val="000000"/>
                <w:sz w:val="22"/>
                <w:szCs w:val="22"/>
              </w:rPr>
              <w:t>内容</w:t>
            </w:r>
          </w:p>
        </w:tc>
        <w:tc>
          <w:tcPr>
            <w:tcW w:w="2825" w:type="pct"/>
            <w:vAlign w:val="center"/>
          </w:tcPr>
          <w:p w14:paraId="26BF957B">
            <w:pPr>
              <w:adjustRightInd w:val="0"/>
              <w:snapToGrid w:val="0"/>
              <w:spacing w:line="288" w:lineRule="auto"/>
              <w:jc w:val="center"/>
              <w:rPr>
                <w:rFonts w:ascii="宋体" w:hAnsi="宋体" w:cs="宋体"/>
                <w:color w:val="000000"/>
                <w:sz w:val="22"/>
                <w:szCs w:val="22"/>
              </w:rPr>
            </w:pPr>
            <w:r>
              <w:rPr>
                <w:rFonts w:hint="eastAsia" w:ascii="宋体" w:hAnsi="宋体"/>
                <w:color w:val="000000"/>
                <w:sz w:val="22"/>
                <w:szCs w:val="22"/>
              </w:rPr>
              <w:t>具备的条件说明</w:t>
            </w:r>
          </w:p>
        </w:tc>
        <w:tc>
          <w:tcPr>
            <w:tcW w:w="596" w:type="pct"/>
            <w:vAlign w:val="center"/>
          </w:tcPr>
          <w:p w14:paraId="1F51B5A1">
            <w:pPr>
              <w:adjustRightInd w:val="0"/>
              <w:snapToGrid w:val="0"/>
              <w:spacing w:line="288" w:lineRule="auto"/>
              <w:jc w:val="center"/>
              <w:rPr>
                <w:rFonts w:ascii="宋体" w:hAnsi="宋体" w:cs="宋体"/>
                <w:color w:val="000000"/>
                <w:sz w:val="22"/>
                <w:szCs w:val="22"/>
              </w:rPr>
            </w:pPr>
            <w:r>
              <w:rPr>
                <w:rFonts w:hint="eastAsia" w:ascii="宋体" w:hAnsi="宋体" w:cs="宋体"/>
                <w:color w:val="000000"/>
                <w:sz w:val="22"/>
                <w:szCs w:val="22"/>
              </w:rPr>
              <w:t>是否响应</w:t>
            </w:r>
          </w:p>
        </w:tc>
        <w:tc>
          <w:tcPr>
            <w:tcW w:w="688" w:type="pct"/>
          </w:tcPr>
          <w:p w14:paraId="5635BE3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5AE63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5" w:hRule="atLeast"/>
        </w:trPr>
        <w:tc>
          <w:tcPr>
            <w:tcW w:w="889" w:type="pct"/>
            <w:vAlign w:val="center"/>
          </w:tcPr>
          <w:p w14:paraId="4F6BAA84">
            <w:pPr>
              <w:spacing w:line="288" w:lineRule="auto"/>
              <w:jc w:val="center"/>
              <w:rPr>
                <w:rFonts w:ascii="宋体" w:hAnsi="宋体"/>
                <w:sz w:val="22"/>
                <w:szCs w:val="22"/>
              </w:rPr>
            </w:pPr>
            <w:r>
              <w:rPr>
                <w:rFonts w:hint="eastAsia" w:ascii="宋体" w:hAnsi="宋体"/>
                <w:sz w:val="22"/>
                <w:szCs w:val="22"/>
              </w:rPr>
              <w:t>资格证明文件1</w:t>
            </w:r>
          </w:p>
        </w:tc>
        <w:tc>
          <w:tcPr>
            <w:tcW w:w="2825" w:type="pct"/>
            <w:vAlign w:val="center"/>
          </w:tcPr>
          <w:p w14:paraId="78C5381C">
            <w:pPr>
              <w:spacing w:line="288" w:lineRule="auto"/>
              <w:rPr>
                <w:rFonts w:ascii="宋体" w:hAnsi="宋体"/>
                <w:sz w:val="22"/>
                <w:szCs w:val="22"/>
              </w:rPr>
            </w:pPr>
            <w:r>
              <w:rPr>
                <w:rFonts w:hint="eastAsia" w:ascii="宋体" w:hAnsi="宋体"/>
                <w:b/>
                <w:bCs/>
                <w:sz w:val="22"/>
                <w:szCs w:val="22"/>
              </w:rPr>
              <w:t>参选截止日在有效期内的</w:t>
            </w:r>
            <w:r>
              <w:rPr>
                <w:rFonts w:hint="eastAsia" w:ascii="宋体" w:hAnsi="宋体"/>
                <w:sz w:val="22"/>
                <w:szCs w:val="22"/>
              </w:rPr>
              <w:t>营业执照（或事业单位、社会团体相关证书）</w:t>
            </w:r>
          </w:p>
        </w:tc>
        <w:tc>
          <w:tcPr>
            <w:tcW w:w="596" w:type="pct"/>
            <w:vAlign w:val="center"/>
          </w:tcPr>
          <w:p w14:paraId="4627FCCD">
            <w:pPr>
              <w:adjustRightInd w:val="0"/>
              <w:snapToGrid w:val="0"/>
              <w:spacing w:line="288" w:lineRule="auto"/>
              <w:jc w:val="center"/>
              <w:rPr>
                <w:rFonts w:ascii="宋体" w:hAnsi="宋体"/>
                <w:color w:val="000000"/>
                <w:sz w:val="22"/>
                <w:szCs w:val="22"/>
              </w:rPr>
            </w:pPr>
          </w:p>
        </w:tc>
        <w:tc>
          <w:tcPr>
            <w:tcW w:w="688" w:type="pct"/>
            <w:vAlign w:val="center"/>
          </w:tcPr>
          <w:p w14:paraId="3ACC4EC3">
            <w:pPr>
              <w:adjustRightInd w:val="0"/>
              <w:snapToGrid w:val="0"/>
              <w:spacing w:line="288" w:lineRule="auto"/>
              <w:jc w:val="center"/>
              <w:rPr>
                <w:rFonts w:ascii="宋体" w:hAnsi="宋体"/>
                <w:color w:val="000000"/>
                <w:sz w:val="22"/>
                <w:szCs w:val="22"/>
              </w:rPr>
            </w:pPr>
          </w:p>
        </w:tc>
      </w:tr>
      <w:tr w14:paraId="525E9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7F6AE9F3">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2</w:t>
            </w:r>
          </w:p>
        </w:tc>
        <w:tc>
          <w:tcPr>
            <w:tcW w:w="2825" w:type="pct"/>
            <w:vAlign w:val="center"/>
          </w:tcPr>
          <w:p w14:paraId="20ABE01C">
            <w:pPr>
              <w:pStyle w:val="32"/>
              <w:autoSpaceDE w:val="0"/>
              <w:autoSpaceDN w:val="0"/>
              <w:spacing w:line="360" w:lineRule="exact"/>
              <w:ind w:left="0" w:firstLine="0"/>
              <w:rPr>
                <w:rFonts w:ascii="宋体" w:hAnsi="宋体"/>
                <w:color w:val="000000"/>
                <w:sz w:val="22"/>
                <w:szCs w:val="22"/>
              </w:rPr>
            </w:pPr>
            <w:r>
              <w:rPr>
                <w:rFonts w:hint="eastAsia" w:ascii="宋体" w:hAnsi="宋体" w:eastAsia="宋体" w:cs="宋体"/>
                <w:bCs/>
                <w:sz w:val="22"/>
                <w:szCs w:val="22"/>
              </w:rPr>
              <w:t>无重大违法记录承诺书</w:t>
            </w:r>
          </w:p>
        </w:tc>
        <w:tc>
          <w:tcPr>
            <w:tcW w:w="596" w:type="pct"/>
            <w:vAlign w:val="center"/>
          </w:tcPr>
          <w:p w14:paraId="562A4CC8">
            <w:pPr>
              <w:adjustRightInd w:val="0"/>
              <w:snapToGrid w:val="0"/>
              <w:spacing w:line="288" w:lineRule="auto"/>
              <w:jc w:val="center"/>
              <w:rPr>
                <w:rFonts w:ascii="宋体" w:hAnsi="宋体"/>
                <w:color w:val="000000"/>
                <w:sz w:val="22"/>
                <w:szCs w:val="22"/>
              </w:rPr>
            </w:pPr>
          </w:p>
        </w:tc>
        <w:tc>
          <w:tcPr>
            <w:tcW w:w="688" w:type="pct"/>
            <w:vAlign w:val="center"/>
          </w:tcPr>
          <w:p w14:paraId="30D9D0DB">
            <w:pPr>
              <w:adjustRightInd w:val="0"/>
              <w:snapToGrid w:val="0"/>
              <w:spacing w:line="288" w:lineRule="auto"/>
              <w:jc w:val="center"/>
              <w:rPr>
                <w:rFonts w:ascii="宋体" w:hAnsi="宋体"/>
                <w:color w:val="000000"/>
                <w:sz w:val="22"/>
                <w:szCs w:val="22"/>
              </w:rPr>
            </w:pPr>
          </w:p>
        </w:tc>
      </w:tr>
      <w:tr w14:paraId="73741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1EA5977D">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3</w:t>
            </w:r>
          </w:p>
        </w:tc>
        <w:tc>
          <w:tcPr>
            <w:tcW w:w="2825" w:type="pct"/>
            <w:vAlign w:val="center"/>
          </w:tcPr>
          <w:p w14:paraId="7490DD3B">
            <w:pPr>
              <w:spacing w:line="288" w:lineRule="auto"/>
              <w:rPr>
                <w:rFonts w:ascii="宋体" w:hAnsi="宋体"/>
                <w:color w:val="000000"/>
                <w:sz w:val="22"/>
                <w:szCs w:val="22"/>
              </w:rPr>
            </w:pPr>
            <w:r>
              <w:rPr>
                <w:rFonts w:hint="eastAsia" w:ascii="宋体" w:hAnsi="宋体"/>
                <w:color w:val="000000"/>
                <w:sz w:val="22"/>
                <w:szCs w:val="22"/>
              </w:rPr>
              <w:t>无行贿犯罪记录声明函</w:t>
            </w:r>
          </w:p>
        </w:tc>
        <w:tc>
          <w:tcPr>
            <w:tcW w:w="596" w:type="pct"/>
            <w:vAlign w:val="center"/>
          </w:tcPr>
          <w:p w14:paraId="7092D35B">
            <w:pPr>
              <w:adjustRightInd w:val="0"/>
              <w:snapToGrid w:val="0"/>
              <w:spacing w:line="288" w:lineRule="auto"/>
              <w:jc w:val="center"/>
              <w:rPr>
                <w:rFonts w:ascii="宋体" w:hAnsi="宋体"/>
                <w:color w:val="000000"/>
                <w:sz w:val="22"/>
                <w:szCs w:val="22"/>
              </w:rPr>
            </w:pPr>
          </w:p>
        </w:tc>
        <w:tc>
          <w:tcPr>
            <w:tcW w:w="688" w:type="pct"/>
            <w:vAlign w:val="center"/>
          </w:tcPr>
          <w:p w14:paraId="71C45F54">
            <w:pPr>
              <w:adjustRightInd w:val="0"/>
              <w:snapToGrid w:val="0"/>
              <w:spacing w:line="288" w:lineRule="auto"/>
              <w:jc w:val="center"/>
              <w:rPr>
                <w:rFonts w:ascii="宋体" w:hAnsi="宋体"/>
                <w:color w:val="000000"/>
                <w:sz w:val="22"/>
                <w:szCs w:val="22"/>
              </w:rPr>
            </w:pPr>
          </w:p>
        </w:tc>
      </w:tr>
      <w:tr w14:paraId="433BB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8" w:hRule="atLeast"/>
        </w:trPr>
        <w:tc>
          <w:tcPr>
            <w:tcW w:w="889" w:type="pct"/>
            <w:vAlign w:val="center"/>
          </w:tcPr>
          <w:p w14:paraId="78C77FD4">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4</w:t>
            </w:r>
          </w:p>
        </w:tc>
        <w:tc>
          <w:tcPr>
            <w:tcW w:w="2825" w:type="pct"/>
            <w:shd w:val="clear" w:color="auto" w:fill="auto"/>
            <w:vAlign w:val="center"/>
          </w:tcPr>
          <w:p w14:paraId="7DEDA2D3">
            <w:pPr>
              <w:spacing w:line="288" w:lineRule="auto"/>
              <w:rPr>
                <w:rFonts w:ascii="宋体" w:hAnsi="宋体" w:cs="宋体"/>
                <w:color w:val="000000"/>
                <w:sz w:val="22"/>
                <w:szCs w:val="22"/>
              </w:rPr>
            </w:pPr>
            <w:r>
              <w:rPr>
                <w:rFonts w:hint="eastAsia" w:ascii="宋体" w:hAnsi="宋体"/>
                <w:bCs/>
                <w:color w:val="000000"/>
                <w:sz w:val="22"/>
                <w:szCs w:val="22"/>
              </w:rPr>
              <w:t>未被“信用中国”网站（www.creditchina.gov.cn）列入失信被执行人、重大税收违法案件当事人名单。</w:t>
            </w:r>
          </w:p>
        </w:tc>
        <w:tc>
          <w:tcPr>
            <w:tcW w:w="596" w:type="pct"/>
            <w:vAlign w:val="center"/>
          </w:tcPr>
          <w:p w14:paraId="033ADA80">
            <w:pPr>
              <w:adjustRightInd w:val="0"/>
              <w:snapToGrid w:val="0"/>
              <w:spacing w:line="288" w:lineRule="auto"/>
              <w:jc w:val="center"/>
              <w:rPr>
                <w:rFonts w:ascii="宋体" w:hAnsi="宋体"/>
                <w:color w:val="000000"/>
                <w:sz w:val="22"/>
                <w:szCs w:val="22"/>
              </w:rPr>
            </w:pPr>
          </w:p>
        </w:tc>
        <w:tc>
          <w:tcPr>
            <w:tcW w:w="688" w:type="pct"/>
            <w:vAlign w:val="center"/>
          </w:tcPr>
          <w:p w14:paraId="53A01A62">
            <w:pPr>
              <w:adjustRightInd w:val="0"/>
              <w:snapToGrid w:val="0"/>
              <w:spacing w:line="288" w:lineRule="auto"/>
              <w:jc w:val="center"/>
              <w:rPr>
                <w:rFonts w:ascii="宋体" w:hAnsi="宋体"/>
                <w:color w:val="000000"/>
                <w:sz w:val="22"/>
                <w:szCs w:val="22"/>
              </w:rPr>
            </w:pPr>
          </w:p>
        </w:tc>
      </w:tr>
      <w:tr w14:paraId="5FBBE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3" w:hRule="atLeast"/>
        </w:trPr>
        <w:tc>
          <w:tcPr>
            <w:tcW w:w="889" w:type="pct"/>
            <w:vAlign w:val="center"/>
          </w:tcPr>
          <w:p w14:paraId="1EE2E8C8">
            <w:pPr>
              <w:spacing w:line="288" w:lineRule="auto"/>
              <w:jc w:val="center"/>
              <w:rPr>
                <w:rFonts w:ascii="宋体" w:hAnsi="宋体" w:cs="宋体"/>
                <w:color w:val="000000"/>
                <w:sz w:val="22"/>
                <w:szCs w:val="22"/>
              </w:rPr>
            </w:pPr>
            <w:r>
              <w:rPr>
                <w:rFonts w:hint="eastAsia" w:ascii="宋体" w:hAnsi="宋体" w:cs="宋体"/>
                <w:color w:val="000000"/>
                <w:sz w:val="22"/>
                <w:szCs w:val="22"/>
              </w:rPr>
              <w:t>联合体投标</w:t>
            </w:r>
          </w:p>
        </w:tc>
        <w:tc>
          <w:tcPr>
            <w:tcW w:w="2825" w:type="pct"/>
            <w:vAlign w:val="center"/>
          </w:tcPr>
          <w:p w14:paraId="44BF8156">
            <w:pPr>
              <w:spacing w:line="288" w:lineRule="auto"/>
              <w:rPr>
                <w:rFonts w:ascii="宋体" w:hAnsi="宋体" w:cs="宋体"/>
                <w:color w:val="000000"/>
                <w:sz w:val="22"/>
                <w:szCs w:val="22"/>
              </w:rPr>
            </w:pPr>
            <w:r>
              <w:rPr>
                <w:rFonts w:hint="eastAsia" w:ascii="宋体" w:hAnsi="宋体" w:cs="宋体"/>
                <w:color w:val="000000"/>
                <w:sz w:val="22"/>
                <w:szCs w:val="22"/>
              </w:rPr>
              <w:t>本项目不接受联合体投标</w:t>
            </w:r>
          </w:p>
        </w:tc>
        <w:tc>
          <w:tcPr>
            <w:tcW w:w="596" w:type="pct"/>
            <w:vAlign w:val="center"/>
          </w:tcPr>
          <w:p w14:paraId="201904D9">
            <w:pPr>
              <w:widowControl/>
              <w:spacing w:line="288" w:lineRule="auto"/>
              <w:jc w:val="center"/>
              <w:rPr>
                <w:rFonts w:ascii="宋体" w:hAnsi="宋体" w:cs="宋体"/>
                <w:color w:val="000000"/>
                <w:kern w:val="0"/>
                <w:sz w:val="22"/>
                <w:szCs w:val="22"/>
              </w:rPr>
            </w:pPr>
          </w:p>
        </w:tc>
        <w:tc>
          <w:tcPr>
            <w:tcW w:w="688" w:type="pct"/>
            <w:vAlign w:val="center"/>
          </w:tcPr>
          <w:p w14:paraId="2B670944">
            <w:pPr>
              <w:adjustRightInd w:val="0"/>
              <w:snapToGrid w:val="0"/>
              <w:spacing w:line="288" w:lineRule="auto"/>
              <w:jc w:val="center"/>
              <w:rPr>
                <w:rFonts w:ascii="宋体" w:hAnsi="宋体"/>
                <w:color w:val="000000"/>
                <w:sz w:val="22"/>
                <w:szCs w:val="22"/>
              </w:rPr>
            </w:pPr>
          </w:p>
        </w:tc>
      </w:tr>
      <w:bookmarkEnd w:id="7"/>
    </w:tbl>
    <w:p w14:paraId="11346D45">
      <w:pPr>
        <w:spacing w:line="360" w:lineRule="auto"/>
        <w:rPr>
          <w:rFonts w:ascii="宋体" w:hAnsi="宋体"/>
          <w:color w:val="000000"/>
          <w:sz w:val="24"/>
        </w:rPr>
      </w:pPr>
    </w:p>
    <w:p w14:paraId="429C641E">
      <w:pPr>
        <w:jc w:val="left"/>
        <w:rPr>
          <w:rFonts w:ascii="宋体" w:hAnsi="宋体"/>
          <w:sz w:val="24"/>
        </w:rPr>
      </w:pPr>
      <w:r>
        <w:rPr>
          <w:rFonts w:hint="eastAsia" w:ascii="宋体" w:hAnsi="宋体"/>
          <w:sz w:val="24"/>
        </w:rPr>
        <w:t>说明：以上内容所提供资料需加盖公章，提供不全者，其投标将被否决。</w:t>
      </w:r>
    </w:p>
    <w:p w14:paraId="62D9A167">
      <w:pPr>
        <w:spacing w:line="360" w:lineRule="auto"/>
        <w:rPr>
          <w:rFonts w:ascii="宋体" w:hAnsi="宋体"/>
          <w:color w:val="000000"/>
          <w:sz w:val="24"/>
        </w:rPr>
      </w:pPr>
    </w:p>
    <w:p w14:paraId="27357F40">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5D57EDEC">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4E86D64B">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BD7CDF1">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8D9F323">
      <w:pPr>
        <w:jc w:val="left"/>
        <w:rPr>
          <w:rFonts w:ascii="宋体" w:hAnsi="宋体"/>
          <w:sz w:val="24"/>
        </w:rPr>
      </w:pPr>
    </w:p>
    <w:p w14:paraId="252F3520">
      <w:pPr>
        <w:jc w:val="left"/>
        <w:rPr>
          <w:rFonts w:ascii="宋体" w:hAnsi="宋体"/>
          <w:sz w:val="24"/>
        </w:rPr>
      </w:pPr>
    </w:p>
    <w:p w14:paraId="4744D69A">
      <w:pPr>
        <w:jc w:val="left"/>
        <w:rPr>
          <w:rFonts w:ascii="宋体" w:hAnsi="宋体"/>
          <w:sz w:val="24"/>
        </w:rPr>
      </w:pPr>
    </w:p>
    <w:p w14:paraId="2DFD9CA0">
      <w:pPr>
        <w:jc w:val="left"/>
        <w:rPr>
          <w:rFonts w:ascii="宋体" w:hAnsi="宋体"/>
          <w:sz w:val="24"/>
        </w:rPr>
      </w:pPr>
    </w:p>
    <w:p w14:paraId="72F9EEBD">
      <w:pPr>
        <w:jc w:val="left"/>
        <w:rPr>
          <w:rFonts w:ascii="宋体" w:hAnsi="宋体"/>
          <w:sz w:val="24"/>
        </w:rPr>
      </w:pPr>
    </w:p>
    <w:p w14:paraId="27A6D6D9">
      <w:pPr>
        <w:rPr>
          <w:rFonts w:ascii="宋体" w:hAnsi="宋体"/>
          <w:b/>
          <w:color w:val="000000"/>
          <w:sz w:val="24"/>
        </w:rPr>
      </w:pPr>
      <w:r>
        <w:rPr>
          <w:rFonts w:hint="eastAsia" w:ascii="宋体" w:hAnsi="宋体"/>
          <w:b/>
          <w:color w:val="000000"/>
          <w:sz w:val="24"/>
        </w:rPr>
        <w:br w:type="page"/>
      </w:r>
    </w:p>
    <w:p w14:paraId="697D7B54">
      <w:pPr>
        <w:numPr>
          <w:ilvl w:val="0"/>
          <w:numId w:val="11"/>
        </w:numPr>
        <w:jc w:val="left"/>
        <w:rPr>
          <w:rFonts w:ascii="宋体" w:hAnsi="宋体"/>
          <w:b/>
          <w:color w:val="000000"/>
          <w:sz w:val="24"/>
        </w:rPr>
      </w:pPr>
      <w:r>
        <w:rPr>
          <w:rFonts w:hint="eastAsia" w:ascii="宋体" w:hAnsi="宋体"/>
          <w:b/>
          <w:color w:val="000000"/>
          <w:sz w:val="24"/>
        </w:rPr>
        <w:t>符合性审查响应表</w:t>
      </w:r>
    </w:p>
    <w:p w14:paraId="2D1AC062">
      <w:pPr>
        <w:pStyle w:val="10"/>
      </w:pPr>
    </w:p>
    <w:tbl>
      <w:tblPr>
        <w:tblStyle w:val="22"/>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5731"/>
        <w:gridCol w:w="758"/>
        <w:gridCol w:w="1167"/>
      </w:tblGrid>
      <w:tr w14:paraId="210DA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19" w:type="pct"/>
            <w:vAlign w:val="center"/>
          </w:tcPr>
          <w:p w14:paraId="124576A4">
            <w:pPr>
              <w:widowControl/>
              <w:spacing w:line="288" w:lineRule="auto"/>
              <w:jc w:val="center"/>
              <w:rPr>
                <w:rFonts w:ascii="宋体" w:hAnsi="宋体" w:cs="宋体"/>
                <w:color w:val="000000"/>
                <w:kern w:val="0"/>
                <w:sz w:val="22"/>
                <w:szCs w:val="22"/>
              </w:rPr>
            </w:pPr>
            <w:bookmarkStart w:id="8" w:name="_Hlk105940440"/>
            <w:r>
              <w:rPr>
                <w:rFonts w:hint="eastAsia" w:ascii="宋体" w:hAnsi="宋体" w:cs="宋体"/>
                <w:color w:val="000000"/>
                <w:kern w:val="0"/>
                <w:sz w:val="22"/>
                <w:szCs w:val="22"/>
              </w:rPr>
              <w:t>内容</w:t>
            </w:r>
          </w:p>
        </w:tc>
        <w:tc>
          <w:tcPr>
            <w:tcW w:w="3054" w:type="pct"/>
            <w:vAlign w:val="center"/>
          </w:tcPr>
          <w:p w14:paraId="109C5FA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具备的条件说明</w:t>
            </w:r>
          </w:p>
        </w:tc>
        <w:tc>
          <w:tcPr>
            <w:tcW w:w="404" w:type="pct"/>
            <w:vAlign w:val="center"/>
          </w:tcPr>
          <w:p w14:paraId="31AD1A8E">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是否响应</w:t>
            </w:r>
          </w:p>
        </w:tc>
        <w:tc>
          <w:tcPr>
            <w:tcW w:w="622" w:type="pct"/>
            <w:vAlign w:val="center"/>
          </w:tcPr>
          <w:p w14:paraId="6A94EE98">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13DAC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19" w:type="pct"/>
            <w:vAlign w:val="center"/>
          </w:tcPr>
          <w:p w14:paraId="5FC6811D">
            <w:pPr>
              <w:widowControl/>
              <w:spacing w:line="288" w:lineRule="auto"/>
              <w:jc w:val="center"/>
              <w:rPr>
                <w:rFonts w:ascii="宋体" w:hAnsi="宋体" w:cs="宋体"/>
                <w:color w:val="000000"/>
                <w:kern w:val="0"/>
                <w:sz w:val="22"/>
                <w:szCs w:val="22"/>
              </w:rPr>
            </w:pPr>
            <w:r>
              <w:rPr>
                <w:rFonts w:hint="eastAsia" w:ascii="宋体" w:hAnsi="宋体" w:cs="宋体"/>
                <w:color w:val="000000"/>
                <w:sz w:val="22"/>
                <w:szCs w:val="22"/>
              </w:rPr>
              <w:t>法定代表人授权书</w:t>
            </w:r>
          </w:p>
        </w:tc>
        <w:tc>
          <w:tcPr>
            <w:tcW w:w="3054" w:type="pct"/>
            <w:vAlign w:val="center"/>
          </w:tcPr>
          <w:p w14:paraId="0A9BB785">
            <w:pPr>
              <w:widowControl/>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1、应按遴选文件规定格式提供法定代表人授权委托书；</w:t>
            </w:r>
          </w:p>
          <w:p w14:paraId="483F8E62">
            <w:pPr>
              <w:widowControl/>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2、按遴选文件要求提供法定代表人、被授权人身份证复印件。</w:t>
            </w:r>
          </w:p>
          <w:p w14:paraId="6BCE38CE">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3、投标人授权代表非法定代表人（单位负责人）时，需提供被授权人依法缴纳的社保证明。</w:t>
            </w:r>
          </w:p>
        </w:tc>
        <w:tc>
          <w:tcPr>
            <w:tcW w:w="404" w:type="pct"/>
            <w:vAlign w:val="center"/>
          </w:tcPr>
          <w:p w14:paraId="6CB3C47A">
            <w:pPr>
              <w:widowControl/>
              <w:spacing w:line="288" w:lineRule="auto"/>
              <w:jc w:val="center"/>
              <w:rPr>
                <w:rFonts w:ascii="宋体" w:hAnsi="宋体"/>
                <w:color w:val="000000"/>
                <w:kern w:val="0"/>
                <w:sz w:val="22"/>
                <w:szCs w:val="22"/>
              </w:rPr>
            </w:pPr>
          </w:p>
        </w:tc>
        <w:tc>
          <w:tcPr>
            <w:tcW w:w="622" w:type="pct"/>
            <w:vAlign w:val="center"/>
          </w:tcPr>
          <w:p w14:paraId="40E9523A">
            <w:pPr>
              <w:widowControl/>
              <w:spacing w:line="288" w:lineRule="auto"/>
              <w:jc w:val="center"/>
              <w:rPr>
                <w:rFonts w:ascii="宋体" w:hAnsi="宋体"/>
                <w:color w:val="000000"/>
                <w:kern w:val="0"/>
                <w:sz w:val="22"/>
                <w:szCs w:val="22"/>
              </w:rPr>
            </w:pPr>
          </w:p>
        </w:tc>
      </w:tr>
      <w:tr w14:paraId="2EE7F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19" w:type="pct"/>
            <w:vAlign w:val="center"/>
          </w:tcPr>
          <w:p w14:paraId="524661A6">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参选文件装订、内容、签署等要求</w:t>
            </w:r>
          </w:p>
        </w:tc>
        <w:tc>
          <w:tcPr>
            <w:tcW w:w="3054" w:type="pct"/>
            <w:vAlign w:val="center"/>
          </w:tcPr>
          <w:p w14:paraId="1F772F7C">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1、参选文件按遴选文件要求签署、盖章；</w:t>
            </w:r>
          </w:p>
          <w:p w14:paraId="27D864B9">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2、参选文件按遴选文件规定格式提供《报价一览表》；</w:t>
            </w:r>
          </w:p>
          <w:p w14:paraId="09BB5B8F">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3、按遴选文件要求提交纸质版参选文件并胶装成册。</w:t>
            </w:r>
          </w:p>
        </w:tc>
        <w:tc>
          <w:tcPr>
            <w:tcW w:w="404" w:type="pct"/>
            <w:vAlign w:val="center"/>
          </w:tcPr>
          <w:p w14:paraId="3986DB6C">
            <w:pPr>
              <w:widowControl/>
              <w:spacing w:line="288" w:lineRule="auto"/>
              <w:jc w:val="center"/>
              <w:rPr>
                <w:rFonts w:ascii="宋体" w:hAnsi="宋体"/>
                <w:color w:val="000000"/>
                <w:kern w:val="0"/>
                <w:sz w:val="22"/>
                <w:szCs w:val="22"/>
              </w:rPr>
            </w:pPr>
          </w:p>
        </w:tc>
        <w:tc>
          <w:tcPr>
            <w:tcW w:w="622" w:type="pct"/>
            <w:vAlign w:val="center"/>
          </w:tcPr>
          <w:p w14:paraId="33EA29BA">
            <w:pPr>
              <w:widowControl/>
              <w:spacing w:line="288" w:lineRule="auto"/>
              <w:jc w:val="center"/>
              <w:rPr>
                <w:rFonts w:ascii="宋体" w:hAnsi="宋体"/>
                <w:color w:val="000000"/>
                <w:kern w:val="0"/>
                <w:sz w:val="22"/>
                <w:szCs w:val="22"/>
              </w:rPr>
            </w:pPr>
          </w:p>
        </w:tc>
      </w:tr>
      <w:tr w14:paraId="22668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19" w:type="pct"/>
            <w:vAlign w:val="center"/>
          </w:tcPr>
          <w:p w14:paraId="7C038E4B">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参选有效期</w:t>
            </w:r>
          </w:p>
        </w:tc>
        <w:tc>
          <w:tcPr>
            <w:tcW w:w="3054" w:type="pct"/>
            <w:vAlign w:val="center"/>
          </w:tcPr>
          <w:p w14:paraId="1B3AC8ED">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不少于180</w:t>
            </w:r>
            <w:r>
              <w:rPr>
                <w:rFonts w:hint="eastAsia" w:ascii="宋体" w:hAnsi="宋体"/>
                <w:color w:val="000000"/>
                <w:kern w:val="0"/>
                <w:sz w:val="22"/>
                <w:szCs w:val="22"/>
              </w:rPr>
              <w:t>天</w:t>
            </w:r>
            <w:r>
              <w:rPr>
                <w:rFonts w:hint="eastAsia" w:ascii="宋体" w:hAnsi="宋体" w:cs="宋体"/>
                <w:color w:val="000000"/>
                <w:kern w:val="0"/>
                <w:sz w:val="22"/>
                <w:szCs w:val="22"/>
              </w:rPr>
              <w:t>。</w:t>
            </w:r>
          </w:p>
        </w:tc>
        <w:tc>
          <w:tcPr>
            <w:tcW w:w="404" w:type="pct"/>
            <w:vAlign w:val="center"/>
          </w:tcPr>
          <w:p w14:paraId="373D8E1F">
            <w:pPr>
              <w:widowControl/>
              <w:spacing w:line="288" w:lineRule="auto"/>
              <w:jc w:val="center"/>
              <w:rPr>
                <w:rFonts w:ascii="宋体" w:hAnsi="宋体"/>
                <w:color w:val="000000"/>
                <w:kern w:val="0"/>
                <w:sz w:val="22"/>
                <w:szCs w:val="22"/>
              </w:rPr>
            </w:pPr>
          </w:p>
        </w:tc>
        <w:tc>
          <w:tcPr>
            <w:tcW w:w="622" w:type="pct"/>
            <w:vAlign w:val="center"/>
          </w:tcPr>
          <w:p w14:paraId="17850CEB">
            <w:pPr>
              <w:widowControl/>
              <w:spacing w:line="288" w:lineRule="auto"/>
              <w:jc w:val="center"/>
              <w:rPr>
                <w:rFonts w:ascii="宋体" w:hAnsi="宋体"/>
                <w:color w:val="000000"/>
                <w:kern w:val="0"/>
                <w:sz w:val="22"/>
                <w:szCs w:val="22"/>
              </w:rPr>
            </w:pPr>
          </w:p>
        </w:tc>
      </w:tr>
      <w:tr w14:paraId="34D9D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19" w:type="pct"/>
            <w:vAlign w:val="center"/>
          </w:tcPr>
          <w:p w14:paraId="21A9C5B9">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参选报价</w:t>
            </w:r>
          </w:p>
        </w:tc>
        <w:tc>
          <w:tcPr>
            <w:tcW w:w="3054" w:type="pct"/>
            <w:vAlign w:val="center"/>
          </w:tcPr>
          <w:p w14:paraId="03E530FD">
            <w:pPr>
              <w:widowControl/>
              <w:numPr>
                <w:ilvl w:val="0"/>
                <w:numId w:val="12"/>
              </w:numPr>
              <w:spacing w:line="288" w:lineRule="auto"/>
              <w:rPr>
                <w:rFonts w:ascii="宋体" w:hAnsi="宋体"/>
                <w:color w:val="000000"/>
                <w:kern w:val="0"/>
                <w:sz w:val="22"/>
                <w:szCs w:val="22"/>
              </w:rPr>
            </w:pPr>
            <w:r>
              <w:rPr>
                <w:rFonts w:hint="eastAsia" w:ascii="宋体" w:hAnsi="宋体"/>
                <w:color w:val="000000"/>
                <w:kern w:val="0"/>
                <w:sz w:val="22"/>
                <w:szCs w:val="22"/>
              </w:rPr>
              <w:t>按照人民币报价，未进行选择性报价；</w:t>
            </w:r>
          </w:p>
          <w:p w14:paraId="212C97C8">
            <w:pPr>
              <w:widowControl/>
              <w:spacing w:line="288" w:lineRule="auto"/>
              <w:rPr>
                <w:rFonts w:ascii="宋体" w:hAnsi="宋体"/>
                <w:color w:val="000000"/>
                <w:kern w:val="0"/>
                <w:sz w:val="22"/>
                <w:szCs w:val="22"/>
              </w:rPr>
            </w:pPr>
            <w:r>
              <w:rPr>
                <w:rFonts w:ascii="宋体" w:hAnsi="宋体"/>
                <w:color w:val="000000"/>
                <w:kern w:val="0"/>
                <w:sz w:val="22"/>
                <w:szCs w:val="22"/>
              </w:rPr>
              <w:t>2</w:t>
            </w:r>
            <w:r>
              <w:rPr>
                <w:rFonts w:hint="eastAsia" w:ascii="宋体" w:hAnsi="宋体"/>
                <w:color w:val="000000"/>
                <w:kern w:val="0"/>
                <w:sz w:val="22"/>
                <w:szCs w:val="22"/>
              </w:rPr>
              <w:t>、未进行可变的或者附有条件的参选报价；</w:t>
            </w:r>
          </w:p>
          <w:p w14:paraId="03E8667E">
            <w:pPr>
              <w:widowControl/>
              <w:spacing w:line="288" w:lineRule="auto"/>
              <w:rPr>
                <w:rFonts w:ascii="宋体" w:hAnsi="宋体"/>
                <w:color w:val="000000"/>
                <w:kern w:val="0"/>
                <w:sz w:val="22"/>
                <w:szCs w:val="22"/>
              </w:rPr>
            </w:pPr>
            <w:r>
              <w:rPr>
                <w:rFonts w:ascii="宋体" w:hAnsi="宋体"/>
                <w:color w:val="000000"/>
                <w:kern w:val="0"/>
                <w:sz w:val="22"/>
                <w:szCs w:val="22"/>
              </w:rPr>
              <w:t>3</w:t>
            </w:r>
            <w:r>
              <w:rPr>
                <w:rFonts w:hint="eastAsia" w:ascii="宋体" w:hAnsi="宋体"/>
                <w:color w:val="000000"/>
                <w:kern w:val="0"/>
                <w:sz w:val="22"/>
                <w:szCs w:val="22"/>
              </w:rPr>
              <w:t>、参选报价未超出遴选文件标明的采购预算金额及项目最高限价（未明确采购预算金额及项目最高限价则不适用）；</w:t>
            </w:r>
          </w:p>
          <w:p w14:paraId="631BFC66">
            <w:pPr>
              <w:widowControl/>
              <w:spacing w:line="288" w:lineRule="auto"/>
              <w:rPr>
                <w:rFonts w:ascii="宋体" w:hAnsi="宋体"/>
                <w:color w:val="000000"/>
                <w:kern w:val="0"/>
                <w:sz w:val="22"/>
                <w:szCs w:val="22"/>
              </w:rPr>
            </w:pPr>
            <w:r>
              <w:rPr>
                <w:rFonts w:ascii="宋体" w:hAnsi="宋体"/>
                <w:color w:val="000000"/>
                <w:kern w:val="0"/>
                <w:sz w:val="22"/>
                <w:szCs w:val="22"/>
              </w:rPr>
              <w:t>4</w:t>
            </w:r>
            <w:r>
              <w:rPr>
                <w:rFonts w:hint="eastAsia" w:ascii="宋体" w:hAnsi="宋体"/>
                <w:color w:val="000000"/>
                <w:kern w:val="0"/>
                <w:sz w:val="22"/>
                <w:szCs w:val="22"/>
              </w:rPr>
              <w:t>、报价</w:t>
            </w:r>
            <w:r>
              <w:rPr>
                <w:rFonts w:ascii="宋体" w:hAnsi="宋体"/>
                <w:color w:val="000000"/>
                <w:kern w:val="0"/>
                <w:sz w:val="22"/>
                <w:szCs w:val="22"/>
              </w:rPr>
              <w:t>大写金额和小写金额不一致的，以大写金额为准</w:t>
            </w:r>
            <w:r>
              <w:rPr>
                <w:rFonts w:hint="eastAsia" w:ascii="宋体" w:hAnsi="宋体"/>
                <w:color w:val="000000"/>
                <w:kern w:val="0"/>
                <w:sz w:val="22"/>
                <w:szCs w:val="22"/>
              </w:rPr>
              <w:t>；</w:t>
            </w:r>
          </w:p>
          <w:p w14:paraId="592F6BF9">
            <w:pPr>
              <w:widowControl/>
              <w:spacing w:line="288" w:lineRule="auto"/>
              <w:rPr>
                <w:rFonts w:ascii="宋体" w:hAnsi="宋体"/>
                <w:b/>
                <w:strike/>
                <w:color w:val="000000"/>
                <w:kern w:val="0"/>
                <w:sz w:val="22"/>
                <w:szCs w:val="22"/>
              </w:rPr>
            </w:pPr>
            <w:r>
              <w:rPr>
                <w:rFonts w:hint="eastAsia" w:ascii="宋体" w:hAnsi="宋体"/>
                <w:color w:val="000000"/>
                <w:kern w:val="0"/>
                <w:sz w:val="22"/>
                <w:szCs w:val="22"/>
              </w:rPr>
              <w:t>5、参选报价未存在缺漏项、未出现空白或报价为“0”。</w:t>
            </w:r>
          </w:p>
        </w:tc>
        <w:tc>
          <w:tcPr>
            <w:tcW w:w="404" w:type="pct"/>
            <w:vAlign w:val="center"/>
          </w:tcPr>
          <w:p w14:paraId="6C940FB7">
            <w:pPr>
              <w:widowControl/>
              <w:spacing w:line="288" w:lineRule="auto"/>
              <w:jc w:val="center"/>
              <w:rPr>
                <w:rFonts w:ascii="宋体" w:hAnsi="宋体"/>
                <w:color w:val="000000"/>
                <w:kern w:val="0"/>
                <w:sz w:val="22"/>
                <w:szCs w:val="22"/>
              </w:rPr>
            </w:pPr>
          </w:p>
        </w:tc>
        <w:tc>
          <w:tcPr>
            <w:tcW w:w="622" w:type="pct"/>
            <w:vAlign w:val="center"/>
          </w:tcPr>
          <w:p w14:paraId="118F7907">
            <w:pPr>
              <w:widowControl/>
              <w:spacing w:line="288" w:lineRule="auto"/>
              <w:jc w:val="center"/>
              <w:rPr>
                <w:rFonts w:ascii="宋体" w:hAnsi="宋体"/>
                <w:color w:val="000000"/>
                <w:kern w:val="0"/>
                <w:sz w:val="22"/>
                <w:szCs w:val="22"/>
              </w:rPr>
            </w:pPr>
          </w:p>
        </w:tc>
      </w:tr>
      <w:tr w14:paraId="53DCC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19" w:type="pct"/>
            <w:vAlign w:val="center"/>
          </w:tcPr>
          <w:p w14:paraId="1A5AE912">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“★”条款</w:t>
            </w:r>
          </w:p>
        </w:tc>
        <w:tc>
          <w:tcPr>
            <w:tcW w:w="3054" w:type="pct"/>
            <w:vAlign w:val="center"/>
          </w:tcPr>
          <w:p w14:paraId="69994A9B">
            <w:pPr>
              <w:widowControl/>
              <w:spacing w:line="288" w:lineRule="auto"/>
              <w:rPr>
                <w:color w:val="000000"/>
                <w:sz w:val="22"/>
                <w:szCs w:val="22"/>
              </w:rPr>
            </w:pPr>
            <w:r>
              <w:rPr>
                <w:rFonts w:hint="eastAsia" w:ascii="宋体" w:hAnsi="宋体" w:cs="宋体"/>
                <w:color w:val="000000"/>
                <w:kern w:val="0"/>
                <w:sz w:val="22"/>
                <w:szCs w:val="22"/>
              </w:rPr>
              <w:t>符合遴选文件中标注“★”的实质性要求条款</w:t>
            </w:r>
            <w:r>
              <w:rPr>
                <w:rFonts w:hint="eastAsia" w:ascii="宋体" w:hAnsi="宋体" w:cs="宋体"/>
                <w:b/>
                <w:bCs/>
                <w:color w:val="000000"/>
                <w:kern w:val="0"/>
                <w:sz w:val="22"/>
                <w:szCs w:val="22"/>
              </w:rPr>
              <w:t>。</w:t>
            </w:r>
          </w:p>
        </w:tc>
        <w:tc>
          <w:tcPr>
            <w:tcW w:w="404" w:type="pct"/>
            <w:vAlign w:val="center"/>
          </w:tcPr>
          <w:p w14:paraId="6BCF59B7">
            <w:pPr>
              <w:widowControl/>
              <w:spacing w:line="288" w:lineRule="auto"/>
              <w:jc w:val="center"/>
              <w:rPr>
                <w:rFonts w:ascii="宋体" w:hAnsi="宋体"/>
                <w:color w:val="000000"/>
                <w:kern w:val="0"/>
                <w:sz w:val="22"/>
                <w:szCs w:val="22"/>
              </w:rPr>
            </w:pPr>
          </w:p>
        </w:tc>
        <w:tc>
          <w:tcPr>
            <w:tcW w:w="622" w:type="pct"/>
            <w:vAlign w:val="center"/>
          </w:tcPr>
          <w:p w14:paraId="176DC41A">
            <w:pPr>
              <w:widowControl/>
              <w:spacing w:line="288" w:lineRule="auto"/>
              <w:jc w:val="center"/>
              <w:rPr>
                <w:rFonts w:ascii="宋体" w:hAnsi="宋体"/>
                <w:color w:val="000000"/>
                <w:kern w:val="0"/>
                <w:sz w:val="22"/>
                <w:szCs w:val="22"/>
              </w:rPr>
            </w:pPr>
          </w:p>
        </w:tc>
      </w:tr>
      <w:tr w14:paraId="2345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2" w:hRule="atLeast"/>
          <w:jc w:val="center"/>
        </w:trPr>
        <w:tc>
          <w:tcPr>
            <w:tcW w:w="919" w:type="pct"/>
            <w:vAlign w:val="center"/>
          </w:tcPr>
          <w:p w14:paraId="5FF0733E">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合同转让与分包</w:t>
            </w:r>
          </w:p>
        </w:tc>
        <w:tc>
          <w:tcPr>
            <w:tcW w:w="3054" w:type="pct"/>
            <w:vAlign w:val="center"/>
          </w:tcPr>
          <w:p w14:paraId="720374E2">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合同不得转让与分包。</w:t>
            </w:r>
          </w:p>
        </w:tc>
        <w:tc>
          <w:tcPr>
            <w:tcW w:w="404" w:type="pct"/>
            <w:vAlign w:val="center"/>
          </w:tcPr>
          <w:p w14:paraId="5E317DE2">
            <w:pPr>
              <w:widowControl/>
              <w:spacing w:line="288" w:lineRule="auto"/>
              <w:jc w:val="center"/>
              <w:rPr>
                <w:rFonts w:ascii="宋体" w:hAnsi="宋体"/>
                <w:color w:val="000000"/>
                <w:kern w:val="0"/>
                <w:sz w:val="22"/>
                <w:szCs w:val="22"/>
              </w:rPr>
            </w:pPr>
          </w:p>
        </w:tc>
        <w:tc>
          <w:tcPr>
            <w:tcW w:w="622" w:type="pct"/>
            <w:vAlign w:val="center"/>
          </w:tcPr>
          <w:p w14:paraId="053F88DD">
            <w:pPr>
              <w:widowControl/>
              <w:spacing w:line="288" w:lineRule="auto"/>
              <w:jc w:val="center"/>
              <w:rPr>
                <w:rFonts w:ascii="宋体" w:hAnsi="宋体"/>
                <w:color w:val="000000"/>
                <w:kern w:val="0"/>
                <w:sz w:val="22"/>
                <w:szCs w:val="22"/>
              </w:rPr>
            </w:pPr>
          </w:p>
        </w:tc>
      </w:tr>
      <w:tr w14:paraId="6FB0D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19" w:type="pct"/>
            <w:vAlign w:val="center"/>
          </w:tcPr>
          <w:p w14:paraId="0E0AEC6D">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关联供应商</w:t>
            </w:r>
          </w:p>
        </w:tc>
        <w:tc>
          <w:tcPr>
            <w:tcW w:w="3054" w:type="pct"/>
            <w:vAlign w:val="center"/>
          </w:tcPr>
          <w:p w14:paraId="71194CF6">
            <w:pPr>
              <w:spacing w:line="288" w:lineRule="auto"/>
              <w:rPr>
                <w:color w:val="000000"/>
                <w:sz w:val="22"/>
                <w:szCs w:val="22"/>
              </w:rPr>
            </w:pPr>
            <w:r>
              <w:rPr>
                <w:rFonts w:hint="eastAsia" w:ascii="宋体" w:hAnsi="宋体" w:cs="宋体"/>
                <w:color w:val="000000"/>
                <w:kern w:val="0"/>
                <w:sz w:val="22"/>
                <w:szCs w:val="22"/>
              </w:rPr>
              <w:t>1、非</w:t>
            </w:r>
            <w:r>
              <w:rPr>
                <w:rFonts w:hint="eastAsia"/>
                <w:color w:val="000000"/>
                <w:sz w:val="22"/>
                <w:szCs w:val="22"/>
              </w:rPr>
              <w:t>与本项目采购人存在利害关系可能影响遴选公正性的法人、其他组织或者个人。</w:t>
            </w:r>
          </w:p>
          <w:p w14:paraId="11263E53">
            <w:pPr>
              <w:spacing w:line="288" w:lineRule="auto"/>
              <w:rPr>
                <w:rFonts w:ascii="宋体" w:hAnsi="宋体" w:cs="宋体"/>
                <w:color w:val="000000"/>
                <w:kern w:val="0"/>
                <w:sz w:val="22"/>
                <w:szCs w:val="22"/>
              </w:rPr>
            </w:pPr>
            <w:r>
              <w:rPr>
                <w:rFonts w:hint="eastAsia" w:ascii="宋体" w:hAnsi="宋体" w:cs="宋体"/>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14:paraId="46BDE510">
            <w:pPr>
              <w:widowControl/>
              <w:spacing w:line="288" w:lineRule="auto"/>
              <w:jc w:val="center"/>
              <w:rPr>
                <w:rFonts w:ascii="宋体" w:hAnsi="宋体"/>
                <w:color w:val="000000"/>
                <w:kern w:val="0"/>
                <w:sz w:val="22"/>
                <w:szCs w:val="22"/>
              </w:rPr>
            </w:pPr>
          </w:p>
        </w:tc>
        <w:tc>
          <w:tcPr>
            <w:tcW w:w="622" w:type="pct"/>
            <w:vAlign w:val="center"/>
          </w:tcPr>
          <w:p w14:paraId="46170282">
            <w:pPr>
              <w:widowControl/>
              <w:spacing w:line="288" w:lineRule="auto"/>
              <w:jc w:val="center"/>
              <w:rPr>
                <w:rFonts w:ascii="宋体" w:hAnsi="宋体"/>
                <w:color w:val="000000"/>
                <w:kern w:val="0"/>
                <w:sz w:val="22"/>
                <w:szCs w:val="22"/>
              </w:rPr>
            </w:pPr>
          </w:p>
        </w:tc>
      </w:tr>
      <w:bookmarkEnd w:id="8"/>
    </w:tbl>
    <w:p w14:paraId="00ED7F89">
      <w:pPr>
        <w:jc w:val="left"/>
        <w:rPr>
          <w:rFonts w:ascii="宋体" w:hAnsi="宋体"/>
          <w:sz w:val="24"/>
        </w:rPr>
      </w:pPr>
    </w:p>
    <w:p w14:paraId="1054942E">
      <w:pPr>
        <w:jc w:val="left"/>
        <w:rPr>
          <w:rFonts w:ascii="宋体" w:hAnsi="宋体"/>
          <w:sz w:val="24"/>
        </w:rPr>
      </w:pPr>
      <w:r>
        <w:rPr>
          <w:rFonts w:hint="eastAsia" w:ascii="宋体" w:hAnsi="宋体"/>
          <w:sz w:val="24"/>
        </w:rPr>
        <w:t>说明：以上内容所提供资料需加盖公章，提供不全者，其投标将被否决。</w:t>
      </w:r>
    </w:p>
    <w:p w14:paraId="4A3AB3D4">
      <w:pPr>
        <w:spacing w:line="360" w:lineRule="auto"/>
        <w:rPr>
          <w:rFonts w:ascii="宋体" w:hAnsi="宋体"/>
          <w:color w:val="000000"/>
          <w:sz w:val="24"/>
        </w:rPr>
      </w:pPr>
    </w:p>
    <w:p w14:paraId="610DD383">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42A248EA">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36E04AFF">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406F2F2B">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223BDF0D">
      <w:pPr>
        <w:spacing w:line="360" w:lineRule="auto"/>
        <w:rPr>
          <w:rFonts w:ascii="宋体" w:hAnsi="宋体"/>
          <w:sz w:val="24"/>
        </w:rPr>
      </w:pPr>
      <w:r>
        <w:rPr>
          <w:rFonts w:ascii="宋体" w:hAnsi="宋体"/>
          <w:sz w:val="24"/>
        </w:rPr>
        <w:br w:type="page"/>
      </w:r>
    </w:p>
    <w:p w14:paraId="21359D46">
      <w:pPr>
        <w:numPr>
          <w:ilvl w:val="0"/>
          <w:numId w:val="11"/>
        </w:numPr>
        <w:jc w:val="left"/>
        <w:rPr>
          <w:rFonts w:ascii="宋体" w:hAnsi="宋体"/>
          <w:b/>
          <w:color w:val="000000"/>
          <w:sz w:val="24"/>
        </w:rPr>
      </w:pPr>
      <w:r>
        <w:rPr>
          <w:rFonts w:hint="eastAsia" w:ascii="宋体" w:hAnsi="宋体"/>
          <w:b/>
          <w:color w:val="000000"/>
          <w:sz w:val="24"/>
        </w:rPr>
        <w:t>资格证明文件</w:t>
      </w:r>
    </w:p>
    <w:p w14:paraId="69B21597">
      <w:pPr>
        <w:pStyle w:val="10"/>
        <w:rPr>
          <w:rFonts w:ascii="宋体" w:hAnsi="宋体"/>
          <w:b/>
          <w:color w:val="000000"/>
          <w:sz w:val="24"/>
        </w:rPr>
      </w:pPr>
    </w:p>
    <w:p w14:paraId="6817925C">
      <w:pPr>
        <w:numPr>
          <w:ilvl w:val="0"/>
          <w:numId w:val="13"/>
        </w:numPr>
        <w:spacing w:line="360" w:lineRule="auto"/>
        <w:rPr>
          <w:rFonts w:ascii="宋体" w:hAnsi="宋体"/>
          <w:sz w:val="24"/>
        </w:rPr>
      </w:pPr>
      <w:r>
        <w:rPr>
          <w:rFonts w:hint="eastAsia" w:ascii="宋体" w:hAnsi="宋体"/>
          <w:sz w:val="24"/>
        </w:rPr>
        <w:t>参选截止日在有效期内的营业执照（或事业单位、社会团体相关证书）。</w:t>
      </w:r>
    </w:p>
    <w:p w14:paraId="0889A4E2">
      <w:pPr>
        <w:pStyle w:val="10"/>
        <w:rPr>
          <w:rFonts w:ascii="宋体" w:hAnsi="宋体"/>
          <w:b/>
          <w:color w:val="000000"/>
          <w:sz w:val="24"/>
        </w:rPr>
      </w:pPr>
    </w:p>
    <w:p w14:paraId="47A9CE7C">
      <w:pPr>
        <w:numPr>
          <w:ilvl w:val="0"/>
          <w:numId w:val="13"/>
        </w:numPr>
        <w:spacing w:line="360" w:lineRule="auto"/>
        <w:rPr>
          <w:rFonts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14:paraId="4A0AB5AC">
      <w:pPr>
        <w:spacing w:line="360" w:lineRule="auto"/>
        <w:rPr>
          <w:rFonts w:ascii="宋体" w:hAnsi="宋体"/>
          <w:sz w:val="24"/>
        </w:rPr>
      </w:pPr>
    </w:p>
    <w:p w14:paraId="75C64DE0">
      <w:pPr>
        <w:numPr>
          <w:ilvl w:val="0"/>
          <w:numId w:val="13"/>
        </w:numPr>
        <w:spacing w:line="360" w:lineRule="auto"/>
        <w:rPr>
          <w:rFonts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14:paraId="40D9F9E8">
      <w:pPr>
        <w:spacing w:line="360" w:lineRule="auto"/>
        <w:rPr>
          <w:rFonts w:ascii="宋体" w:hAnsi="宋体"/>
          <w:sz w:val="24"/>
        </w:rPr>
      </w:pPr>
    </w:p>
    <w:p w14:paraId="46DE32F0">
      <w:pPr>
        <w:numPr>
          <w:ilvl w:val="0"/>
          <w:numId w:val="13"/>
        </w:numPr>
        <w:spacing w:line="360" w:lineRule="auto"/>
        <w:rPr>
          <w:rFonts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14:paraId="457A4B08">
      <w:pPr>
        <w:spacing w:line="360" w:lineRule="auto"/>
        <w:rPr>
          <w:rFonts w:ascii="宋体" w:hAnsi="宋体"/>
          <w:sz w:val="24"/>
        </w:rPr>
      </w:pPr>
    </w:p>
    <w:p w14:paraId="3657B32D">
      <w:pPr>
        <w:numPr>
          <w:ilvl w:val="0"/>
          <w:numId w:val="13"/>
        </w:numPr>
        <w:spacing w:line="360" w:lineRule="auto"/>
        <w:rPr>
          <w:rFonts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14:paraId="6A05E1A4">
      <w:pPr>
        <w:pStyle w:val="10"/>
      </w:pPr>
    </w:p>
    <w:p w14:paraId="52176543">
      <w:pPr>
        <w:spacing w:line="360" w:lineRule="auto"/>
        <w:rPr>
          <w:rFonts w:ascii="宋体" w:hAnsi="宋体"/>
          <w:sz w:val="24"/>
        </w:rPr>
      </w:pPr>
    </w:p>
    <w:p w14:paraId="563D7A4E">
      <w:pPr>
        <w:pStyle w:val="10"/>
        <w:rPr>
          <w:rFonts w:ascii="宋体" w:hAnsi="宋体"/>
          <w:b/>
          <w:color w:val="000000"/>
          <w:sz w:val="24"/>
        </w:rPr>
      </w:pPr>
    </w:p>
    <w:p w14:paraId="23768541">
      <w:pPr>
        <w:jc w:val="left"/>
        <w:rPr>
          <w:rFonts w:ascii="宋体" w:hAnsi="宋体"/>
          <w:sz w:val="24"/>
        </w:rPr>
      </w:pPr>
    </w:p>
    <w:p w14:paraId="636F9764">
      <w:pPr>
        <w:jc w:val="left"/>
        <w:rPr>
          <w:rFonts w:ascii="宋体" w:hAnsi="宋体" w:cs="宋体"/>
          <w:sz w:val="24"/>
        </w:rPr>
      </w:pPr>
    </w:p>
    <w:p w14:paraId="51774B2E">
      <w:pPr>
        <w:jc w:val="left"/>
        <w:rPr>
          <w:rFonts w:ascii="宋体" w:hAnsi="宋体" w:cs="宋体"/>
          <w:sz w:val="24"/>
        </w:rPr>
      </w:pPr>
    </w:p>
    <w:p w14:paraId="400F1DEA">
      <w:pPr>
        <w:jc w:val="left"/>
        <w:rPr>
          <w:rFonts w:ascii="宋体" w:hAnsi="宋体" w:cs="宋体"/>
          <w:sz w:val="24"/>
        </w:rPr>
      </w:pPr>
    </w:p>
    <w:p w14:paraId="4B3F9DF1">
      <w:pPr>
        <w:jc w:val="left"/>
        <w:rPr>
          <w:rFonts w:ascii="宋体" w:hAnsi="宋体" w:cs="宋体"/>
          <w:sz w:val="24"/>
        </w:rPr>
      </w:pPr>
    </w:p>
    <w:p w14:paraId="60990509">
      <w:pPr>
        <w:jc w:val="left"/>
        <w:rPr>
          <w:rFonts w:ascii="宋体" w:hAnsi="宋体" w:cs="宋体"/>
          <w:sz w:val="24"/>
        </w:rPr>
      </w:pPr>
    </w:p>
    <w:p w14:paraId="302BE346">
      <w:pPr>
        <w:jc w:val="left"/>
        <w:rPr>
          <w:rFonts w:ascii="宋体" w:hAnsi="宋体" w:cs="宋体"/>
          <w:sz w:val="24"/>
        </w:rPr>
      </w:pPr>
    </w:p>
    <w:p w14:paraId="1865D533">
      <w:pPr>
        <w:jc w:val="left"/>
        <w:rPr>
          <w:rFonts w:ascii="宋体" w:hAnsi="宋体" w:cs="宋体"/>
          <w:sz w:val="24"/>
        </w:rPr>
      </w:pPr>
    </w:p>
    <w:p w14:paraId="154DF715">
      <w:pPr>
        <w:jc w:val="left"/>
        <w:rPr>
          <w:rFonts w:ascii="宋体" w:hAnsi="宋体" w:cs="宋体"/>
          <w:sz w:val="24"/>
        </w:rPr>
      </w:pPr>
    </w:p>
    <w:p w14:paraId="1B856B75">
      <w:pPr>
        <w:rPr>
          <w:rFonts w:ascii="宋体" w:hAnsi="宋体" w:cs="宋体"/>
          <w:sz w:val="24"/>
        </w:rPr>
      </w:pPr>
    </w:p>
    <w:p w14:paraId="4BA4968A">
      <w:pPr>
        <w:widowControl/>
        <w:jc w:val="left"/>
        <w:rPr>
          <w:rFonts w:ascii="宋体" w:hAnsi="宋体" w:cs="宋体"/>
          <w:sz w:val="24"/>
        </w:rPr>
      </w:pPr>
      <w:r>
        <w:rPr>
          <w:rFonts w:ascii="宋体" w:hAnsi="宋体" w:cs="宋体"/>
          <w:sz w:val="24"/>
        </w:rPr>
        <w:br w:type="page"/>
      </w:r>
    </w:p>
    <w:p w14:paraId="49E60289">
      <w:pPr>
        <w:jc w:val="left"/>
        <w:rPr>
          <w:rFonts w:ascii="宋体" w:hAnsi="宋体" w:cs="宋体"/>
          <w:sz w:val="24"/>
        </w:rPr>
      </w:pPr>
      <w:r>
        <w:rPr>
          <w:rFonts w:hint="eastAsia" w:ascii="宋体" w:hAnsi="宋体" w:cs="宋体"/>
          <w:sz w:val="24"/>
        </w:rPr>
        <w:t>附件1：法人代表授权书</w:t>
      </w:r>
    </w:p>
    <w:p w14:paraId="494EEFEC">
      <w:pPr>
        <w:jc w:val="center"/>
        <w:rPr>
          <w:rFonts w:ascii="宋体" w:hAnsi="宋体" w:cs="宋体"/>
          <w:b/>
          <w:sz w:val="32"/>
          <w:szCs w:val="20"/>
        </w:rPr>
      </w:pPr>
      <w:r>
        <w:rPr>
          <w:rFonts w:hint="eastAsia" w:ascii="宋体" w:hAnsi="宋体" w:cs="宋体"/>
          <w:b/>
          <w:sz w:val="32"/>
          <w:szCs w:val="20"/>
        </w:rPr>
        <w:t>法人代表授权书（格式）</w:t>
      </w:r>
    </w:p>
    <w:p w14:paraId="23417993">
      <w:pPr>
        <w:spacing w:line="360" w:lineRule="auto"/>
        <w:rPr>
          <w:rFonts w:ascii="宋体" w:hAnsi="宋体" w:cs="宋体"/>
        </w:rPr>
      </w:pPr>
    </w:p>
    <w:p w14:paraId="35107C69">
      <w:pPr>
        <w:pStyle w:val="34"/>
        <w:autoSpaceDE w:val="0"/>
        <w:autoSpaceDN w:val="0"/>
        <w:spacing w:before="120" w:after="120"/>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14:paraId="4B5CC017">
      <w:pPr>
        <w:pStyle w:val="34"/>
        <w:autoSpaceDE w:val="0"/>
        <w:autoSpaceDN w:val="0"/>
        <w:spacing w:before="120" w:after="120"/>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14:paraId="2DE693EF">
      <w:pPr>
        <w:pStyle w:val="34"/>
        <w:autoSpaceDE w:val="0"/>
        <w:autoSpaceDN w:val="0"/>
        <w:spacing w:before="120" w:after="120" w:line="240" w:lineRule="atLeast"/>
        <w:jc w:val="left"/>
        <w:rPr>
          <w:rFonts w:ascii="宋体" w:hAnsi="宋体" w:eastAsia="宋体" w:cs="宋体"/>
          <w:szCs w:val="24"/>
        </w:rPr>
      </w:pPr>
    </w:p>
    <w:p w14:paraId="3B930E6B">
      <w:pPr>
        <w:pStyle w:val="34"/>
        <w:tabs>
          <w:tab w:val="left" w:pos="9030"/>
        </w:tabs>
        <w:autoSpaceDE w:val="0"/>
        <w:autoSpaceDN w:val="0"/>
        <w:spacing w:before="120" w:after="120" w:line="240" w:lineRule="atLeast"/>
        <w:ind w:left="2415" w:hanging="2415"/>
        <w:jc w:val="left"/>
        <w:rPr>
          <w:rFonts w:ascii="宋体" w:hAnsi="宋体" w:eastAsia="宋体" w:cs="宋体"/>
          <w:szCs w:val="24"/>
          <w:u w:val="single"/>
        </w:rPr>
      </w:pPr>
      <w:r>
        <w:rPr>
          <w:rFonts w:hint="eastAsia" w:ascii="宋体" w:hAnsi="宋体" w:eastAsia="宋体" w:cs="宋体"/>
          <w:szCs w:val="24"/>
        </w:rPr>
        <w:t>授权单位公章：</w:t>
      </w:r>
      <w:r>
        <w:rPr>
          <w:rFonts w:hint="eastAsia" w:ascii="宋体" w:hAnsi="宋体" w:eastAsia="宋体" w:cs="宋体"/>
          <w:szCs w:val="24"/>
        </w:rPr>
        <w:tab/>
      </w:r>
      <w:r>
        <w:rPr>
          <w:rFonts w:hint="eastAsia" w:ascii="宋体" w:hAnsi="宋体" w:eastAsia="宋体" w:cs="宋体"/>
          <w:szCs w:val="24"/>
          <w:u w:val="single"/>
        </w:rPr>
        <w:tab/>
      </w:r>
    </w:p>
    <w:p w14:paraId="34BE93B1">
      <w:pPr>
        <w:pStyle w:val="34"/>
        <w:tabs>
          <w:tab w:val="left" w:pos="9030"/>
        </w:tabs>
        <w:autoSpaceDE w:val="0"/>
        <w:autoSpaceDN w:val="0"/>
        <w:spacing w:before="120" w:after="120" w:line="240" w:lineRule="atLeast"/>
        <w:ind w:left="2415" w:hanging="2415"/>
        <w:jc w:val="left"/>
        <w:rPr>
          <w:rFonts w:ascii="宋体" w:hAnsi="宋体" w:eastAsia="宋体" w:cs="宋体"/>
          <w:szCs w:val="24"/>
          <w:u w:val="single"/>
        </w:rPr>
      </w:pPr>
      <w:r>
        <w:rPr>
          <w:rFonts w:hint="eastAsia" w:ascii="宋体" w:hAnsi="宋体" w:eastAsia="宋体" w:cs="宋体"/>
          <w:szCs w:val="24"/>
        </w:rPr>
        <w:t xml:space="preserve">法定代表人（投资人/负责人）签字或盖章：  </w:t>
      </w:r>
      <w:r>
        <w:rPr>
          <w:rFonts w:hint="eastAsia" w:ascii="宋体" w:hAnsi="宋体" w:eastAsia="宋体" w:cs="宋体"/>
          <w:szCs w:val="24"/>
          <w:u w:val="single"/>
        </w:rPr>
        <w:tab/>
      </w:r>
    </w:p>
    <w:p w14:paraId="14D7B9D9">
      <w:pPr>
        <w:pStyle w:val="34"/>
        <w:tabs>
          <w:tab w:val="left" w:pos="9030"/>
        </w:tabs>
        <w:autoSpaceDE w:val="0"/>
        <w:autoSpaceDN w:val="0"/>
        <w:spacing w:before="120" w:after="120" w:line="240" w:lineRule="atLeast"/>
        <w:ind w:left="2415" w:hanging="2415"/>
        <w:jc w:val="left"/>
        <w:rPr>
          <w:rFonts w:ascii="宋体" w:hAnsi="宋体" w:eastAsia="宋体" w:cs="宋体"/>
          <w:szCs w:val="24"/>
        </w:rPr>
      </w:pPr>
      <w:r>
        <w:rPr>
          <w:rFonts w:hint="eastAsia" w:ascii="宋体" w:hAnsi="宋体" w:eastAsia="宋体" w:cs="宋体"/>
          <w:szCs w:val="24"/>
        </w:rPr>
        <w:t>被授权人签字或盖章：</w:t>
      </w:r>
      <w:r>
        <w:rPr>
          <w:rFonts w:hint="eastAsia" w:ascii="宋体" w:hAnsi="宋体" w:eastAsia="宋体" w:cs="宋体"/>
          <w:szCs w:val="24"/>
        </w:rPr>
        <w:tab/>
      </w:r>
      <w:r>
        <w:rPr>
          <w:rFonts w:hint="eastAsia" w:ascii="宋体" w:hAnsi="宋体" w:eastAsia="宋体" w:cs="宋体"/>
          <w:szCs w:val="24"/>
          <w:u w:val="single"/>
        </w:rPr>
        <w:tab/>
      </w:r>
    </w:p>
    <w:p w14:paraId="6CB8AE07">
      <w:pPr>
        <w:rPr>
          <w:rFonts w:ascii="宋体" w:hAnsi="宋体" w:cs="宋体"/>
          <w:bCs/>
          <w:color w:val="FF0000"/>
          <w:sz w:val="24"/>
        </w:rPr>
      </w:pPr>
    </w:p>
    <w:p w14:paraId="4C8896B3">
      <w:pPr>
        <w:rPr>
          <w:rFonts w:ascii="宋体" w:hAnsi="宋体" w:cs="宋体"/>
          <w:bCs/>
          <w:sz w:val="24"/>
        </w:rPr>
      </w:pPr>
      <w:r>
        <w:rPr>
          <w:rFonts w:hint="eastAsia" w:ascii="宋体" w:hAnsi="宋体" w:cs="宋体"/>
          <w:bCs/>
          <w:sz w:val="24"/>
        </w:rPr>
        <w:t>附：</w:t>
      </w:r>
    </w:p>
    <w:p w14:paraId="373D6031">
      <w:pPr>
        <w:rPr>
          <w:rFonts w:ascii="宋体" w:hAnsi="宋体" w:cs="宋体"/>
          <w:bCs/>
          <w:sz w:val="24"/>
        </w:rPr>
      </w:pPr>
    </w:p>
    <w:p w14:paraId="76FF6D33">
      <w:pPr>
        <w:rPr>
          <w:rFonts w:ascii="宋体" w:hAnsi="宋体" w:cs="宋体"/>
          <w:bCs/>
          <w:sz w:val="24"/>
          <w:u w:val="single"/>
        </w:rPr>
      </w:pPr>
      <w:r>
        <w:rPr>
          <w:rFonts w:hint="eastAsia" w:ascii="宋体" w:hAnsi="宋体" w:cs="宋体"/>
          <w:bCs/>
          <w:sz w:val="24"/>
          <w:u w:val="single"/>
        </w:rPr>
        <w:t>1、请另附上法定代表人（投资人/负责人）及被授权人的身份证（正反两面）或其他有效证件的复印件各一份。</w:t>
      </w:r>
    </w:p>
    <w:tbl>
      <w:tblPr>
        <w:tblStyle w:val="22"/>
        <w:tblpPr w:leftFromText="180" w:rightFromText="180" w:vertAnchor="text" w:horzAnchor="page" w:tblpX="1201" w:tblpY="283"/>
        <w:tblOverlap w:val="never"/>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0"/>
        <w:gridCol w:w="4580"/>
      </w:tblGrid>
      <w:tr w14:paraId="1859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4580" w:type="dxa"/>
            <w:vAlign w:val="center"/>
          </w:tcPr>
          <w:p w14:paraId="0E00E74E">
            <w:pPr>
              <w:autoSpaceDE w:val="0"/>
              <w:autoSpaceDN w:val="0"/>
              <w:jc w:val="center"/>
              <w:textAlignment w:val="bottom"/>
              <w:rPr>
                <w:rFonts w:ascii="宋体" w:hAnsi="宋体" w:cs="宋体"/>
                <w:sz w:val="24"/>
              </w:rPr>
            </w:pPr>
            <w:r>
              <w:rPr>
                <w:rFonts w:hint="eastAsia" w:ascii="宋体" w:hAnsi="宋体" w:cs="宋体"/>
                <w:sz w:val="24"/>
              </w:rPr>
              <w:t>法定代表人（投资人/负责人）身份证正面粘贴处</w:t>
            </w:r>
          </w:p>
        </w:tc>
        <w:tc>
          <w:tcPr>
            <w:tcW w:w="4580" w:type="dxa"/>
            <w:vAlign w:val="center"/>
          </w:tcPr>
          <w:p w14:paraId="0A915EB0">
            <w:pPr>
              <w:autoSpaceDE w:val="0"/>
              <w:autoSpaceDN w:val="0"/>
              <w:jc w:val="center"/>
              <w:textAlignment w:val="bottom"/>
              <w:rPr>
                <w:rFonts w:ascii="宋体" w:hAnsi="宋体" w:cs="宋体"/>
                <w:sz w:val="24"/>
              </w:rPr>
            </w:pPr>
            <w:r>
              <w:rPr>
                <w:rFonts w:hint="eastAsia" w:ascii="宋体" w:hAnsi="宋体" w:cs="宋体"/>
                <w:sz w:val="24"/>
              </w:rPr>
              <w:t>法定代表人（投资人/负责人）身份证反面粘贴处</w:t>
            </w:r>
          </w:p>
        </w:tc>
      </w:tr>
      <w:tr w14:paraId="7E18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4580" w:type="dxa"/>
            <w:vAlign w:val="center"/>
          </w:tcPr>
          <w:p w14:paraId="49243F10">
            <w:pPr>
              <w:autoSpaceDE w:val="0"/>
              <w:autoSpaceDN w:val="0"/>
              <w:jc w:val="center"/>
              <w:textAlignment w:val="bottom"/>
              <w:rPr>
                <w:rFonts w:ascii="宋体" w:hAnsi="宋体" w:cs="宋体"/>
                <w:sz w:val="24"/>
              </w:rPr>
            </w:pPr>
            <w:r>
              <w:rPr>
                <w:rFonts w:hint="eastAsia" w:ascii="宋体" w:hAnsi="宋体" w:cs="宋体"/>
                <w:sz w:val="24"/>
              </w:rPr>
              <w:t>被授权人身份证正面粘贴处</w:t>
            </w:r>
          </w:p>
        </w:tc>
        <w:tc>
          <w:tcPr>
            <w:tcW w:w="4580" w:type="dxa"/>
            <w:vAlign w:val="center"/>
          </w:tcPr>
          <w:p w14:paraId="2A6C5C9B">
            <w:pPr>
              <w:autoSpaceDE w:val="0"/>
              <w:autoSpaceDN w:val="0"/>
              <w:jc w:val="center"/>
              <w:textAlignment w:val="bottom"/>
              <w:rPr>
                <w:rFonts w:ascii="宋体" w:hAnsi="宋体" w:cs="宋体"/>
                <w:sz w:val="24"/>
              </w:rPr>
            </w:pPr>
            <w:r>
              <w:rPr>
                <w:rFonts w:hint="eastAsia" w:ascii="宋体" w:hAnsi="宋体" w:cs="宋体"/>
                <w:sz w:val="24"/>
              </w:rPr>
              <w:t>被授权人身份证反面粘贴处</w:t>
            </w:r>
          </w:p>
        </w:tc>
      </w:tr>
    </w:tbl>
    <w:p w14:paraId="5010E371"/>
    <w:p w14:paraId="39E7481F">
      <w:pPr>
        <w:numPr>
          <w:ilvl w:val="0"/>
          <w:numId w:val="14"/>
        </w:numPr>
        <w:rPr>
          <w:rFonts w:ascii="宋体" w:hAnsi="宋体" w:cs="宋体"/>
          <w:b/>
          <w:color w:val="FF0000"/>
          <w:sz w:val="24"/>
          <w:u w:val="single"/>
        </w:rPr>
      </w:pPr>
      <w:r>
        <w:rPr>
          <w:rFonts w:hint="eastAsia" w:ascii="宋体" w:hAnsi="宋体" w:cs="宋体"/>
          <w:b/>
          <w:color w:val="FF0000"/>
          <w:sz w:val="24"/>
          <w:u w:val="single"/>
        </w:rPr>
        <w:t>被授权人依法缴纳社保证明复印件(要求提供投标截止日前半年内任意一个月的证明材料)</w:t>
      </w:r>
    </w:p>
    <w:p w14:paraId="1DFAAA1D">
      <w:pPr>
        <w:rPr>
          <w:rFonts w:ascii="宋体" w:hAnsi="宋体" w:cs="宋体"/>
          <w:bCs/>
          <w:sz w:val="24"/>
        </w:rPr>
      </w:pPr>
    </w:p>
    <w:p w14:paraId="297D3ABC">
      <w:pPr>
        <w:rPr>
          <w:rFonts w:ascii="宋体" w:hAnsi="宋体" w:cs="宋体"/>
          <w:bCs/>
          <w:sz w:val="24"/>
        </w:rPr>
      </w:pPr>
    </w:p>
    <w:p w14:paraId="53C9938B">
      <w:pPr>
        <w:rPr>
          <w:rFonts w:ascii="宋体" w:hAnsi="宋体" w:cs="宋体"/>
          <w:bCs/>
          <w:sz w:val="24"/>
        </w:rPr>
      </w:pPr>
    </w:p>
    <w:p w14:paraId="0C8B80F6">
      <w:pPr>
        <w:rPr>
          <w:rFonts w:ascii="宋体" w:hAnsi="宋体" w:cs="宋体"/>
          <w:b/>
          <w:sz w:val="24"/>
          <w:u w:val="single"/>
        </w:rPr>
      </w:pPr>
      <w:r>
        <w:rPr>
          <w:rFonts w:hint="eastAsia" w:ascii="宋体" w:hAnsi="宋体" w:cs="宋体"/>
          <w:b/>
          <w:sz w:val="24"/>
          <w:u w:val="single"/>
        </w:rPr>
        <w:t>注:未提供上述附件证明或证明材料不符的，视为授权无效。</w:t>
      </w:r>
    </w:p>
    <w:p w14:paraId="69B3DC15">
      <w:pPr>
        <w:rPr>
          <w:rFonts w:ascii="宋体" w:hAnsi="宋体"/>
          <w:bCs/>
          <w:color w:val="000000"/>
          <w:sz w:val="28"/>
        </w:rPr>
      </w:pPr>
      <w:r>
        <w:rPr>
          <w:rFonts w:hint="eastAsia" w:ascii="宋体" w:hAnsi="宋体"/>
          <w:b/>
          <w:color w:val="000000"/>
          <w:sz w:val="28"/>
        </w:rPr>
        <w:t>附件A、法人代表授权书（递交参选文件专用版）</w:t>
      </w:r>
    </w:p>
    <w:p w14:paraId="7390F999">
      <w:pPr>
        <w:rPr>
          <w:rFonts w:ascii="宋体" w:hAnsi="宋体"/>
          <w:bCs/>
          <w:color w:val="FF0000"/>
          <w:sz w:val="28"/>
        </w:rPr>
      </w:pPr>
      <w:r>
        <w:rPr>
          <w:rFonts w:hint="eastAsia" w:ascii="宋体" w:hAnsi="宋体"/>
          <w:bCs/>
          <w:color w:val="FF0000"/>
          <w:sz w:val="28"/>
        </w:rPr>
        <w:t>特别说明：此表勿与参选文件封装，仅用于现场递交参选文件时单独提供</w:t>
      </w:r>
    </w:p>
    <w:p w14:paraId="54035F21">
      <w:pPr>
        <w:jc w:val="center"/>
        <w:rPr>
          <w:b/>
          <w:sz w:val="32"/>
        </w:rPr>
      </w:pPr>
      <w:r>
        <w:rPr>
          <w:rFonts w:hint="eastAsia"/>
          <w:b/>
          <w:sz w:val="32"/>
        </w:rPr>
        <w:t>法人代表授权书</w:t>
      </w:r>
      <w:r>
        <w:rPr>
          <w:rFonts w:hint="eastAsia"/>
          <w:b/>
          <w:color w:val="FF0000"/>
          <w:sz w:val="32"/>
        </w:rPr>
        <w:t>（递交参选文件专用版）</w:t>
      </w:r>
    </w:p>
    <w:p w14:paraId="27A77D0C">
      <w:pPr>
        <w:spacing w:line="480" w:lineRule="auto"/>
      </w:pPr>
    </w:p>
    <w:p w14:paraId="3B98297B">
      <w:pPr>
        <w:spacing w:line="480" w:lineRule="auto"/>
        <w:ind w:firstLine="420"/>
        <w:rPr>
          <w:sz w:val="24"/>
        </w:rPr>
      </w:pPr>
      <w:r>
        <w:rPr>
          <w:rFonts w:hint="eastAsia"/>
          <w:sz w:val="24"/>
        </w:rPr>
        <w:t>本授权书声明：注册于</w:t>
      </w:r>
      <w:r>
        <w:rPr>
          <w:sz w:val="24"/>
          <w:u w:val="single"/>
        </w:rPr>
        <w:t xml:space="preserve"> </w:t>
      </w:r>
      <w:r>
        <w:rPr>
          <w:rFonts w:hint="eastAsia"/>
          <w:sz w:val="24"/>
          <w:u w:val="single"/>
        </w:rPr>
        <w:t>（国家或地区的名称）</w:t>
      </w:r>
      <w:r>
        <w:rPr>
          <w:rFonts w:hint="eastAsia"/>
          <w:sz w:val="24"/>
        </w:rPr>
        <w:t>的</w:t>
      </w:r>
      <w:r>
        <w:rPr>
          <w:rFonts w:hint="eastAsia"/>
          <w:sz w:val="24"/>
          <w:u w:val="single"/>
        </w:rPr>
        <w:t>（参选公司名称）</w:t>
      </w:r>
      <w:r>
        <w:rPr>
          <w:rFonts w:hint="eastAsia"/>
          <w:sz w:val="24"/>
        </w:rPr>
        <w:t>的在下面签字的</w:t>
      </w:r>
      <w:r>
        <w:rPr>
          <w:rFonts w:hint="eastAsia"/>
          <w:sz w:val="24"/>
          <w:u w:val="single"/>
        </w:rPr>
        <w:t>（法人代表姓名、职务）</w:t>
      </w:r>
      <w:r>
        <w:rPr>
          <w:rFonts w:hint="eastAsia"/>
          <w:sz w:val="24"/>
        </w:rPr>
        <w:t>代表本公司授权</w:t>
      </w:r>
      <w:r>
        <w:rPr>
          <w:rFonts w:hint="eastAsia"/>
          <w:sz w:val="24"/>
          <w:u w:val="single"/>
        </w:rPr>
        <w:t>（参选公司名称）</w:t>
      </w:r>
      <w:r>
        <w:rPr>
          <w:sz w:val="24"/>
        </w:rPr>
        <w:t xml:space="preserve"> </w:t>
      </w:r>
      <w:r>
        <w:rPr>
          <w:rFonts w:hint="eastAsia"/>
          <w:sz w:val="24"/>
        </w:rPr>
        <w:t>的在下面签字的</w:t>
      </w:r>
      <w:r>
        <w:rPr>
          <w:rFonts w:hint="eastAsia"/>
          <w:sz w:val="24"/>
          <w:u w:val="single"/>
        </w:rPr>
        <w:t>（被授权人的姓名、职务）</w:t>
      </w:r>
      <w:r>
        <w:rPr>
          <w:rFonts w:hint="eastAsia"/>
          <w:sz w:val="24"/>
        </w:rPr>
        <w:t>为本公司的合法代理人，参与</w:t>
      </w:r>
      <w:r>
        <w:rPr>
          <w:rFonts w:hint="eastAsia"/>
          <w:sz w:val="24"/>
          <w:u w:val="single"/>
        </w:rPr>
        <w:t>（项目名称）</w:t>
      </w:r>
      <w:r>
        <w:rPr>
          <w:rFonts w:hint="eastAsia"/>
          <w:sz w:val="24"/>
        </w:rPr>
        <w:t>的遴选文件的递交。</w:t>
      </w:r>
    </w:p>
    <w:p w14:paraId="1E69B895">
      <w:pPr>
        <w:spacing w:line="360" w:lineRule="auto"/>
        <w:rPr>
          <w:sz w:val="24"/>
        </w:rPr>
      </w:pPr>
    </w:p>
    <w:p w14:paraId="24155ED2">
      <w:pPr>
        <w:spacing w:line="360" w:lineRule="auto"/>
        <w:rPr>
          <w:sz w:val="24"/>
        </w:rPr>
      </w:pPr>
      <w:r>
        <w:rPr>
          <w:rFonts w:hint="eastAsia"/>
          <w:sz w:val="24"/>
        </w:rPr>
        <w:t>本授权书于</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日签字生效，特此声明。</w:t>
      </w:r>
    </w:p>
    <w:p w14:paraId="3AC87A39">
      <w:pPr>
        <w:spacing w:line="360" w:lineRule="auto"/>
        <w:rPr>
          <w:sz w:val="24"/>
        </w:rPr>
      </w:pPr>
    </w:p>
    <w:p w14:paraId="1AA64965">
      <w:pPr>
        <w:pStyle w:val="34"/>
        <w:autoSpaceDE w:val="0"/>
        <w:autoSpaceDN w:val="0"/>
        <w:spacing w:before="120" w:after="120" w:line="240" w:lineRule="atLeast"/>
        <w:jc w:val="left"/>
        <w:rPr>
          <w:rFonts w:ascii="宋体" w:hAnsi="宋体" w:eastAsia="宋体" w:cs="宋体"/>
          <w:szCs w:val="24"/>
        </w:rPr>
      </w:pPr>
    </w:p>
    <w:p w14:paraId="7E49E3E9">
      <w:pPr>
        <w:pStyle w:val="34"/>
        <w:tabs>
          <w:tab w:val="left" w:pos="9030"/>
        </w:tabs>
        <w:autoSpaceDE w:val="0"/>
        <w:autoSpaceDN w:val="0"/>
        <w:spacing w:before="120" w:after="120" w:line="240" w:lineRule="atLeast"/>
        <w:ind w:left="2415" w:hanging="2415"/>
        <w:jc w:val="left"/>
        <w:rPr>
          <w:rFonts w:ascii="宋体" w:hAnsi="宋体" w:eastAsia="宋体" w:cs="宋体"/>
          <w:szCs w:val="24"/>
          <w:u w:val="single"/>
        </w:rPr>
      </w:pPr>
      <w:r>
        <w:rPr>
          <w:rFonts w:hint="eastAsia" w:ascii="宋体" w:hAnsi="宋体" w:eastAsia="宋体" w:cs="宋体"/>
          <w:szCs w:val="24"/>
        </w:rPr>
        <w:t>授权单位公章：</w:t>
      </w:r>
      <w:r>
        <w:rPr>
          <w:rFonts w:hint="eastAsia" w:ascii="宋体" w:hAnsi="宋体" w:eastAsia="宋体" w:cs="宋体"/>
          <w:szCs w:val="24"/>
        </w:rPr>
        <w:tab/>
      </w:r>
      <w:r>
        <w:rPr>
          <w:rFonts w:hint="eastAsia" w:ascii="宋体" w:hAnsi="宋体" w:eastAsia="宋体" w:cs="宋体"/>
          <w:szCs w:val="24"/>
          <w:u w:val="single"/>
        </w:rPr>
        <w:tab/>
      </w:r>
    </w:p>
    <w:p w14:paraId="01062635">
      <w:pPr>
        <w:pStyle w:val="34"/>
        <w:tabs>
          <w:tab w:val="left" w:pos="9030"/>
        </w:tabs>
        <w:autoSpaceDE w:val="0"/>
        <w:autoSpaceDN w:val="0"/>
        <w:spacing w:before="120" w:after="120" w:line="240" w:lineRule="atLeast"/>
        <w:ind w:left="2415" w:hanging="2415"/>
        <w:jc w:val="left"/>
        <w:rPr>
          <w:rFonts w:ascii="宋体" w:hAnsi="宋体" w:eastAsia="宋体" w:cs="宋体"/>
          <w:szCs w:val="24"/>
          <w:u w:val="single"/>
        </w:rPr>
      </w:pPr>
      <w:r>
        <w:rPr>
          <w:rFonts w:hint="eastAsia" w:ascii="宋体" w:hAnsi="宋体" w:eastAsia="宋体" w:cs="宋体"/>
          <w:szCs w:val="24"/>
        </w:rPr>
        <w:t xml:space="preserve">法定代表人（投资人/负责人）签字或盖章：  </w:t>
      </w:r>
      <w:r>
        <w:rPr>
          <w:rFonts w:hint="eastAsia" w:ascii="宋体" w:hAnsi="宋体" w:eastAsia="宋体" w:cs="宋体"/>
          <w:szCs w:val="24"/>
          <w:u w:val="single"/>
        </w:rPr>
        <w:tab/>
      </w:r>
    </w:p>
    <w:p w14:paraId="11340F9A">
      <w:pPr>
        <w:pStyle w:val="34"/>
        <w:tabs>
          <w:tab w:val="left" w:pos="9030"/>
        </w:tabs>
        <w:autoSpaceDE w:val="0"/>
        <w:autoSpaceDN w:val="0"/>
        <w:spacing w:before="120" w:after="120" w:line="240" w:lineRule="atLeast"/>
        <w:ind w:left="2415" w:hanging="2415"/>
        <w:jc w:val="left"/>
        <w:rPr>
          <w:rFonts w:ascii="宋体" w:hAnsi="宋体" w:eastAsia="宋体" w:cs="宋体"/>
          <w:szCs w:val="24"/>
        </w:rPr>
      </w:pPr>
      <w:r>
        <w:rPr>
          <w:rFonts w:hint="eastAsia" w:ascii="宋体" w:hAnsi="宋体" w:eastAsia="宋体" w:cs="宋体"/>
          <w:szCs w:val="24"/>
        </w:rPr>
        <w:t>被授权人签字或盖章：</w:t>
      </w:r>
      <w:r>
        <w:rPr>
          <w:rFonts w:hint="eastAsia" w:ascii="宋体" w:hAnsi="宋体" w:eastAsia="宋体" w:cs="宋体"/>
          <w:szCs w:val="24"/>
        </w:rPr>
        <w:tab/>
      </w:r>
      <w:r>
        <w:rPr>
          <w:rFonts w:hint="eastAsia" w:ascii="宋体" w:hAnsi="宋体" w:eastAsia="宋体" w:cs="宋体"/>
          <w:szCs w:val="24"/>
          <w:u w:val="single"/>
        </w:rPr>
        <w:tab/>
      </w:r>
    </w:p>
    <w:p w14:paraId="1E459B48">
      <w:pPr>
        <w:pStyle w:val="10"/>
      </w:pPr>
    </w:p>
    <w:p w14:paraId="2488CF92">
      <w:pPr>
        <w:pStyle w:val="10"/>
      </w:pPr>
    </w:p>
    <w:p w14:paraId="3FA33EB6">
      <w:pPr>
        <w:rPr>
          <w:bCs/>
          <w:sz w:val="24"/>
        </w:rPr>
      </w:pPr>
      <w:r>
        <w:rPr>
          <w:rFonts w:hint="eastAsia"/>
          <w:bCs/>
          <w:sz w:val="24"/>
        </w:rPr>
        <w:t>注：请另附上</w:t>
      </w:r>
      <w:r>
        <w:rPr>
          <w:rFonts w:hint="eastAsia"/>
          <w:b/>
          <w:sz w:val="24"/>
        </w:rPr>
        <w:t>法人代表</w:t>
      </w:r>
      <w:r>
        <w:rPr>
          <w:rFonts w:hint="eastAsia"/>
          <w:bCs/>
          <w:sz w:val="24"/>
        </w:rPr>
        <w:t>及</w:t>
      </w:r>
      <w:r>
        <w:rPr>
          <w:rFonts w:hint="eastAsia"/>
          <w:b/>
          <w:sz w:val="24"/>
        </w:rPr>
        <w:t>被授权人</w:t>
      </w:r>
      <w:r>
        <w:rPr>
          <w:rFonts w:hint="eastAsia"/>
          <w:bCs/>
          <w:sz w:val="24"/>
        </w:rPr>
        <w:t>的身份证（正反两面）或其他有效证件的复印件各一份。</w:t>
      </w:r>
    </w:p>
    <w:tbl>
      <w:tblPr>
        <w:tblStyle w:val="22"/>
        <w:tblpPr w:leftFromText="180" w:rightFromText="180" w:vertAnchor="text" w:horzAnchor="page" w:tblpX="1201" w:tblpY="2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0"/>
        <w:gridCol w:w="4750"/>
      </w:tblGrid>
      <w:tr w14:paraId="5222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4750" w:type="dxa"/>
            <w:vAlign w:val="center"/>
          </w:tcPr>
          <w:p w14:paraId="50BC5651">
            <w:pPr>
              <w:autoSpaceDE w:val="0"/>
              <w:autoSpaceDN w:val="0"/>
              <w:jc w:val="center"/>
              <w:textAlignment w:val="bottom"/>
              <w:rPr>
                <w:rFonts w:ascii="宋体" w:hAnsi="宋体" w:cs="宋体"/>
                <w:sz w:val="24"/>
              </w:rPr>
            </w:pPr>
            <w:r>
              <w:rPr>
                <w:rFonts w:hint="eastAsia" w:ascii="宋体" w:hAnsi="宋体" w:cs="宋体"/>
                <w:sz w:val="24"/>
              </w:rPr>
              <w:t>法定代表人身份证正面粘贴处</w:t>
            </w:r>
          </w:p>
        </w:tc>
        <w:tc>
          <w:tcPr>
            <w:tcW w:w="4750" w:type="dxa"/>
            <w:vAlign w:val="center"/>
          </w:tcPr>
          <w:p w14:paraId="61F67E20">
            <w:pPr>
              <w:autoSpaceDE w:val="0"/>
              <w:autoSpaceDN w:val="0"/>
              <w:jc w:val="center"/>
              <w:textAlignment w:val="bottom"/>
              <w:rPr>
                <w:rFonts w:ascii="宋体" w:hAnsi="宋体" w:cs="宋体"/>
                <w:sz w:val="24"/>
              </w:rPr>
            </w:pPr>
            <w:r>
              <w:rPr>
                <w:rFonts w:hint="eastAsia" w:ascii="宋体" w:hAnsi="宋体" w:cs="宋体"/>
                <w:sz w:val="24"/>
              </w:rPr>
              <w:t>法定代表人身份证反面粘贴处</w:t>
            </w:r>
          </w:p>
        </w:tc>
      </w:tr>
      <w:tr w14:paraId="340E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4750" w:type="dxa"/>
            <w:vAlign w:val="center"/>
          </w:tcPr>
          <w:p w14:paraId="15A60F1F">
            <w:pPr>
              <w:autoSpaceDE w:val="0"/>
              <w:autoSpaceDN w:val="0"/>
              <w:jc w:val="center"/>
              <w:textAlignment w:val="bottom"/>
              <w:rPr>
                <w:rFonts w:ascii="宋体" w:hAnsi="宋体" w:cs="宋体"/>
                <w:sz w:val="24"/>
              </w:rPr>
            </w:pPr>
            <w:r>
              <w:rPr>
                <w:rFonts w:hint="eastAsia" w:ascii="宋体" w:hAnsi="宋体" w:cs="宋体"/>
                <w:sz w:val="24"/>
              </w:rPr>
              <w:t>被授权人身份证正面粘贴处</w:t>
            </w:r>
          </w:p>
        </w:tc>
        <w:tc>
          <w:tcPr>
            <w:tcW w:w="4750" w:type="dxa"/>
            <w:vAlign w:val="center"/>
          </w:tcPr>
          <w:p w14:paraId="07B51AFF">
            <w:pPr>
              <w:autoSpaceDE w:val="0"/>
              <w:autoSpaceDN w:val="0"/>
              <w:jc w:val="center"/>
              <w:textAlignment w:val="bottom"/>
              <w:rPr>
                <w:rFonts w:ascii="宋体" w:hAnsi="宋体" w:cs="宋体"/>
                <w:sz w:val="24"/>
              </w:rPr>
            </w:pPr>
            <w:r>
              <w:rPr>
                <w:rFonts w:hint="eastAsia" w:ascii="宋体" w:hAnsi="宋体" w:cs="宋体"/>
                <w:sz w:val="24"/>
              </w:rPr>
              <w:t>被授权人身份证反面粘贴处</w:t>
            </w:r>
          </w:p>
        </w:tc>
      </w:tr>
    </w:tbl>
    <w:p w14:paraId="1FA57F49">
      <w:pPr>
        <w:rPr>
          <w:rFonts w:ascii="宋体" w:hAnsi="宋体" w:cs="宋体"/>
          <w:sz w:val="24"/>
        </w:rPr>
      </w:pPr>
      <w:r>
        <w:rPr>
          <w:rFonts w:ascii="宋体" w:hAnsi="宋体" w:cs="宋体"/>
          <w:sz w:val="24"/>
        </w:rPr>
        <w:br w:type="page"/>
      </w:r>
    </w:p>
    <w:p w14:paraId="573D36C6">
      <w:pPr>
        <w:spacing w:line="360" w:lineRule="auto"/>
        <w:rPr>
          <w:rFonts w:ascii="宋体" w:hAnsi="宋体" w:cs="宋体"/>
          <w:sz w:val="24"/>
        </w:rPr>
      </w:pPr>
      <w:r>
        <w:rPr>
          <w:rFonts w:hint="eastAsia" w:ascii="宋体" w:hAnsi="宋体" w:cs="宋体"/>
          <w:sz w:val="24"/>
        </w:rPr>
        <w:t>附件2：无重大违法记录承诺书</w:t>
      </w:r>
    </w:p>
    <w:p w14:paraId="3DC43E97">
      <w:pPr>
        <w:jc w:val="center"/>
        <w:rPr>
          <w:rFonts w:ascii="宋体" w:hAnsi="宋体" w:cs="宋体"/>
          <w:b/>
          <w:sz w:val="32"/>
          <w:szCs w:val="20"/>
        </w:rPr>
      </w:pPr>
      <w:r>
        <w:rPr>
          <w:rFonts w:hint="eastAsia" w:ascii="宋体" w:hAnsi="宋体" w:cs="宋体"/>
          <w:b/>
          <w:sz w:val="32"/>
          <w:szCs w:val="20"/>
        </w:rPr>
        <w:t>无重大违法记录承诺书（格式）</w:t>
      </w:r>
    </w:p>
    <w:p w14:paraId="4C57C893">
      <w:pPr>
        <w:rPr>
          <w:rFonts w:ascii="宋体" w:hAnsi="宋体" w:cs="宋体"/>
          <w:b/>
          <w:sz w:val="24"/>
          <w:u w:val="single"/>
        </w:rPr>
      </w:pPr>
    </w:p>
    <w:p w14:paraId="650E3275">
      <w:pPr>
        <w:rPr>
          <w:rFonts w:ascii="宋体" w:hAnsi="宋体" w:cs="宋体"/>
          <w:sz w:val="24"/>
        </w:rPr>
      </w:pPr>
      <w:r>
        <w:rPr>
          <w:rFonts w:hint="eastAsia" w:ascii="宋体" w:hAnsi="宋体" w:cs="宋体"/>
          <w:sz w:val="24"/>
        </w:rPr>
        <w:t>上海市儿童医院：</w:t>
      </w:r>
    </w:p>
    <w:p w14:paraId="24E01728">
      <w:pPr>
        <w:rPr>
          <w:rFonts w:ascii="宋体" w:hAnsi="宋体" w:cs="宋体"/>
          <w:sz w:val="24"/>
          <w:u w:val="single"/>
        </w:rPr>
      </w:pPr>
    </w:p>
    <w:p w14:paraId="1F5D1470">
      <w:pPr>
        <w:rPr>
          <w:rFonts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14:paraId="3BD39FA1">
      <w:pPr>
        <w:rPr>
          <w:rFonts w:ascii="宋体" w:hAnsi="宋体" w:cs="宋体"/>
          <w:sz w:val="24"/>
          <w:u w:val="single"/>
        </w:rPr>
      </w:pPr>
    </w:p>
    <w:p w14:paraId="62476B9A">
      <w:pPr>
        <w:pStyle w:val="10"/>
        <w:rPr>
          <w:rFonts w:ascii="宋体" w:hAnsi="宋体" w:cs="宋体"/>
          <w:sz w:val="24"/>
          <w:u w:val="single"/>
        </w:rPr>
      </w:pPr>
    </w:p>
    <w:p w14:paraId="499B3638">
      <w:pPr>
        <w:pStyle w:val="10"/>
        <w:rPr>
          <w:rFonts w:ascii="宋体" w:hAnsi="宋体" w:cs="宋体"/>
          <w:sz w:val="24"/>
          <w:u w:val="single"/>
        </w:rPr>
      </w:pPr>
    </w:p>
    <w:p w14:paraId="072B5D47">
      <w:pPr>
        <w:pStyle w:val="10"/>
        <w:rPr>
          <w:rFonts w:ascii="宋体" w:hAnsi="宋体" w:cs="宋体"/>
          <w:sz w:val="24"/>
          <w:u w:val="single"/>
        </w:rPr>
      </w:pPr>
    </w:p>
    <w:p w14:paraId="5C05ACEF">
      <w:pPr>
        <w:rPr>
          <w:rFonts w:ascii="宋体" w:hAnsi="宋体" w:cs="宋体"/>
          <w:sz w:val="24"/>
        </w:rPr>
      </w:pPr>
      <w:r>
        <w:rPr>
          <w:rFonts w:hint="eastAsia" w:ascii="宋体" w:hAnsi="宋体" w:cs="宋体"/>
          <w:sz w:val="24"/>
        </w:rPr>
        <w:t>参选人代表签字或盖章：</w:t>
      </w:r>
      <w:r>
        <w:rPr>
          <w:rFonts w:hint="eastAsia" w:ascii="宋体" w:hAnsi="宋体" w:cs="宋体"/>
          <w:sz w:val="24"/>
          <w:u w:val="single"/>
        </w:rPr>
        <w:t xml:space="preserve">             </w:t>
      </w:r>
    </w:p>
    <w:p w14:paraId="4B6AE849">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253388D7">
      <w:pPr>
        <w:rPr>
          <w:rFonts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14:paraId="1E699515">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14:paraId="0D583E70">
      <w:pPr>
        <w:rPr>
          <w:rFonts w:ascii="宋体" w:hAnsi="宋体" w:cs="宋体"/>
          <w:sz w:val="24"/>
        </w:rPr>
      </w:pPr>
    </w:p>
    <w:p w14:paraId="55733EF8">
      <w:pPr>
        <w:rPr>
          <w:rFonts w:ascii="宋体" w:hAnsi="宋体" w:cs="宋体"/>
          <w:sz w:val="24"/>
        </w:rPr>
      </w:pPr>
    </w:p>
    <w:p w14:paraId="7D77A15A">
      <w:pPr>
        <w:rPr>
          <w:rFonts w:ascii="宋体" w:hAnsi="宋体" w:cs="宋体"/>
          <w:sz w:val="24"/>
        </w:rPr>
      </w:pPr>
    </w:p>
    <w:p w14:paraId="52162F44">
      <w:pPr>
        <w:rPr>
          <w:rFonts w:ascii="宋体" w:hAnsi="宋体" w:cs="宋体"/>
          <w:sz w:val="24"/>
        </w:rPr>
      </w:pPr>
    </w:p>
    <w:p w14:paraId="0F985FF2">
      <w:pPr>
        <w:rPr>
          <w:rFonts w:ascii="宋体" w:hAnsi="宋体" w:cs="宋体"/>
          <w:sz w:val="24"/>
        </w:rPr>
      </w:pPr>
    </w:p>
    <w:p w14:paraId="17A26A34">
      <w:pPr>
        <w:rPr>
          <w:rFonts w:ascii="宋体" w:hAnsi="宋体" w:cs="宋体"/>
          <w:sz w:val="24"/>
        </w:rPr>
      </w:pPr>
    </w:p>
    <w:p w14:paraId="673DCDD6">
      <w:pPr>
        <w:rPr>
          <w:rFonts w:ascii="宋体" w:hAnsi="宋体" w:cs="宋体"/>
          <w:sz w:val="24"/>
        </w:rPr>
      </w:pPr>
    </w:p>
    <w:p w14:paraId="77897FDB">
      <w:pPr>
        <w:rPr>
          <w:rFonts w:ascii="宋体" w:hAnsi="宋体" w:cs="宋体"/>
          <w:sz w:val="24"/>
        </w:rPr>
      </w:pPr>
    </w:p>
    <w:p w14:paraId="7CFE81E7">
      <w:pPr>
        <w:rPr>
          <w:rFonts w:ascii="宋体" w:hAnsi="宋体" w:cs="宋体"/>
          <w:sz w:val="24"/>
        </w:rPr>
      </w:pPr>
    </w:p>
    <w:p w14:paraId="4CC288AB">
      <w:pPr>
        <w:rPr>
          <w:rFonts w:ascii="宋体" w:hAnsi="宋体" w:cs="宋体"/>
          <w:sz w:val="24"/>
        </w:rPr>
      </w:pPr>
    </w:p>
    <w:p w14:paraId="0F9EF438">
      <w:pPr>
        <w:rPr>
          <w:rFonts w:ascii="宋体" w:hAnsi="宋体" w:cs="宋体"/>
          <w:sz w:val="24"/>
        </w:rPr>
      </w:pPr>
    </w:p>
    <w:p w14:paraId="5F351521">
      <w:pPr>
        <w:rPr>
          <w:rFonts w:ascii="宋体" w:hAnsi="宋体" w:cs="宋体"/>
          <w:sz w:val="24"/>
        </w:rPr>
      </w:pPr>
    </w:p>
    <w:p w14:paraId="038E64AB">
      <w:pPr>
        <w:rPr>
          <w:rFonts w:ascii="宋体" w:hAnsi="宋体" w:cs="宋体"/>
          <w:sz w:val="24"/>
        </w:rPr>
      </w:pPr>
    </w:p>
    <w:p w14:paraId="16CCA887">
      <w:pPr>
        <w:rPr>
          <w:rFonts w:ascii="宋体" w:hAnsi="宋体" w:cs="宋体"/>
          <w:sz w:val="24"/>
        </w:rPr>
      </w:pPr>
    </w:p>
    <w:p w14:paraId="3A8537D8">
      <w:pPr>
        <w:rPr>
          <w:rFonts w:ascii="宋体" w:hAnsi="宋体" w:cs="宋体"/>
          <w:sz w:val="24"/>
        </w:rPr>
      </w:pPr>
    </w:p>
    <w:p w14:paraId="5E7A0136">
      <w:pPr>
        <w:rPr>
          <w:rFonts w:ascii="宋体" w:hAnsi="宋体" w:cs="宋体"/>
          <w:sz w:val="24"/>
        </w:rPr>
      </w:pPr>
    </w:p>
    <w:p w14:paraId="5159D646">
      <w:pPr>
        <w:rPr>
          <w:rFonts w:ascii="宋体" w:hAnsi="宋体" w:cs="宋体"/>
          <w:sz w:val="24"/>
        </w:rPr>
      </w:pPr>
    </w:p>
    <w:p w14:paraId="023FE2A0">
      <w:pPr>
        <w:rPr>
          <w:rFonts w:ascii="宋体" w:hAnsi="宋体" w:cs="宋体"/>
          <w:sz w:val="24"/>
        </w:rPr>
      </w:pPr>
    </w:p>
    <w:p w14:paraId="265CCB75">
      <w:pPr>
        <w:rPr>
          <w:rFonts w:ascii="宋体" w:hAnsi="宋体" w:cs="宋体"/>
          <w:sz w:val="24"/>
        </w:rPr>
      </w:pPr>
    </w:p>
    <w:p w14:paraId="48852C5E">
      <w:pPr>
        <w:rPr>
          <w:rFonts w:ascii="宋体" w:hAnsi="宋体" w:cs="宋体"/>
          <w:sz w:val="24"/>
        </w:rPr>
      </w:pPr>
    </w:p>
    <w:p w14:paraId="580FECC2">
      <w:pPr>
        <w:rPr>
          <w:rFonts w:ascii="宋体" w:hAnsi="宋体" w:cs="宋体"/>
          <w:sz w:val="24"/>
        </w:rPr>
      </w:pPr>
    </w:p>
    <w:p w14:paraId="5BB4E318">
      <w:pPr>
        <w:rPr>
          <w:rFonts w:ascii="宋体" w:hAnsi="宋体" w:cs="宋体"/>
          <w:sz w:val="24"/>
        </w:rPr>
      </w:pPr>
    </w:p>
    <w:p w14:paraId="1B56906D">
      <w:pPr>
        <w:rPr>
          <w:rFonts w:ascii="宋体" w:hAnsi="宋体" w:cs="宋体"/>
          <w:sz w:val="24"/>
        </w:rPr>
      </w:pPr>
    </w:p>
    <w:p w14:paraId="4B2E2A59">
      <w:pPr>
        <w:rPr>
          <w:rFonts w:ascii="宋体" w:hAnsi="宋体" w:cs="宋体"/>
          <w:sz w:val="24"/>
        </w:rPr>
      </w:pPr>
    </w:p>
    <w:p w14:paraId="0AE76E25">
      <w:pPr>
        <w:rPr>
          <w:rFonts w:ascii="宋体" w:hAnsi="宋体" w:cs="宋体"/>
          <w:sz w:val="24"/>
        </w:rPr>
      </w:pPr>
    </w:p>
    <w:p w14:paraId="7DD5D7B2">
      <w:pPr>
        <w:rPr>
          <w:rFonts w:ascii="宋体" w:hAnsi="宋体" w:cs="宋体"/>
          <w:sz w:val="24"/>
        </w:rPr>
      </w:pPr>
    </w:p>
    <w:p w14:paraId="61AAB090">
      <w:pPr>
        <w:rPr>
          <w:rFonts w:ascii="宋体" w:hAnsi="宋体" w:cs="宋体"/>
          <w:sz w:val="24"/>
        </w:rPr>
      </w:pPr>
      <w:r>
        <w:rPr>
          <w:rFonts w:ascii="宋体" w:hAnsi="宋体" w:cs="宋体"/>
          <w:sz w:val="24"/>
        </w:rPr>
        <w:br w:type="page"/>
      </w:r>
    </w:p>
    <w:p w14:paraId="6F7DD323">
      <w:pPr>
        <w:rPr>
          <w:rFonts w:ascii="宋体" w:hAnsi="宋体" w:cs="宋体"/>
          <w:sz w:val="24"/>
        </w:rPr>
      </w:pPr>
      <w:r>
        <w:rPr>
          <w:rFonts w:hint="eastAsia" w:ascii="宋体" w:hAnsi="宋体" w:cs="宋体"/>
          <w:sz w:val="24"/>
        </w:rPr>
        <w:t>附件3：无行贿犯罪记录声明函</w:t>
      </w:r>
    </w:p>
    <w:p w14:paraId="4AB700E0">
      <w:pPr>
        <w:ind w:firstLine="2720" w:firstLineChars="850"/>
        <w:rPr>
          <w:rFonts w:ascii="宋体" w:hAnsi="宋体" w:cs="宋体"/>
          <w:b/>
          <w:sz w:val="32"/>
          <w:szCs w:val="20"/>
        </w:rPr>
      </w:pPr>
    </w:p>
    <w:p w14:paraId="568E8F55">
      <w:pPr>
        <w:ind w:firstLine="2720" w:firstLineChars="850"/>
        <w:rPr>
          <w:rFonts w:ascii="宋体" w:hAnsi="宋体" w:cs="宋体"/>
          <w:sz w:val="24"/>
        </w:rPr>
      </w:pPr>
      <w:r>
        <w:rPr>
          <w:rFonts w:hint="eastAsia" w:ascii="宋体" w:hAnsi="宋体" w:cs="宋体"/>
          <w:b/>
          <w:sz w:val="32"/>
          <w:szCs w:val="20"/>
        </w:rPr>
        <w:t>无行贿犯罪记录声明函（格式）</w:t>
      </w:r>
    </w:p>
    <w:p w14:paraId="59A423D1">
      <w:pPr>
        <w:rPr>
          <w:rFonts w:ascii="宋体" w:hAnsi="宋体" w:cs="宋体"/>
          <w:sz w:val="24"/>
        </w:rPr>
      </w:pPr>
      <w:r>
        <w:rPr>
          <w:rFonts w:hint="eastAsia" w:ascii="宋体" w:hAnsi="宋体" w:cs="宋体"/>
          <w:sz w:val="24"/>
        </w:rPr>
        <w:t>上海市儿童医院：</w:t>
      </w:r>
    </w:p>
    <w:p w14:paraId="381902C0">
      <w:pPr>
        <w:rPr>
          <w:rFonts w:ascii="宋体" w:hAnsi="宋体" w:cs="宋体"/>
          <w:sz w:val="24"/>
        </w:rPr>
      </w:pPr>
    </w:p>
    <w:p w14:paraId="4F81745F">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14:paraId="7A6A4A10">
      <w:pPr>
        <w:rPr>
          <w:rFonts w:ascii="宋体" w:hAnsi="宋体" w:cs="宋体"/>
          <w:sz w:val="24"/>
        </w:rPr>
      </w:pPr>
      <w:r>
        <w:rPr>
          <w:rFonts w:hint="eastAsia" w:ascii="宋体" w:hAnsi="宋体" w:cs="宋体"/>
          <w:sz w:val="24"/>
        </w:rPr>
        <w:t xml:space="preserve">    特此声明。</w:t>
      </w:r>
    </w:p>
    <w:p w14:paraId="1EAA5000">
      <w:pPr>
        <w:rPr>
          <w:rFonts w:ascii="宋体" w:hAnsi="宋体" w:cs="宋体"/>
          <w:sz w:val="24"/>
        </w:rPr>
      </w:pPr>
      <w:r>
        <w:rPr>
          <w:rFonts w:hint="eastAsia" w:ascii="宋体" w:hAnsi="宋体" w:cs="宋体"/>
          <w:sz w:val="24"/>
        </w:rPr>
        <w:t xml:space="preserve">    本公司对上述声明的真实性负责。如有虚假，将依法承担相应责任。</w:t>
      </w:r>
    </w:p>
    <w:p w14:paraId="21CE089E">
      <w:pPr>
        <w:rPr>
          <w:rFonts w:ascii="宋体" w:hAnsi="宋体" w:cs="宋体"/>
          <w:sz w:val="24"/>
        </w:rPr>
      </w:pPr>
    </w:p>
    <w:p w14:paraId="559E1F5F">
      <w:pPr>
        <w:rPr>
          <w:rFonts w:ascii="宋体" w:hAnsi="宋体" w:cs="宋体"/>
          <w:sz w:val="24"/>
        </w:rPr>
      </w:pPr>
    </w:p>
    <w:p w14:paraId="50C76E7B">
      <w:pPr>
        <w:rPr>
          <w:rFonts w:ascii="宋体" w:hAnsi="宋体" w:cs="宋体"/>
          <w:sz w:val="24"/>
        </w:rPr>
      </w:pPr>
    </w:p>
    <w:p w14:paraId="30FB562A">
      <w:pPr>
        <w:rPr>
          <w:rFonts w:ascii="宋体" w:hAnsi="宋体" w:cs="宋体"/>
          <w:sz w:val="24"/>
        </w:rPr>
      </w:pPr>
    </w:p>
    <w:p w14:paraId="1C0237AD">
      <w:pPr>
        <w:rPr>
          <w:rFonts w:ascii="宋体" w:hAnsi="宋体" w:cs="宋体"/>
          <w:sz w:val="24"/>
        </w:rPr>
      </w:pPr>
    </w:p>
    <w:p w14:paraId="0FFA59A9">
      <w:pPr>
        <w:rPr>
          <w:rFonts w:ascii="宋体" w:hAnsi="宋体" w:cs="宋体"/>
          <w:sz w:val="24"/>
        </w:rPr>
      </w:pPr>
    </w:p>
    <w:p w14:paraId="25B990E4">
      <w:pPr>
        <w:rPr>
          <w:rFonts w:ascii="宋体" w:hAnsi="宋体" w:cs="宋体"/>
          <w:sz w:val="24"/>
        </w:rPr>
      </w:pPr>
    </w:p>
    <w:p w14:paraId="2AD1E9D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3134DF8D">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53BDC16">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0CB2C97">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434EEC09">
      <w:pPr>
        <w:rPr>
          <w:rFonts w:ascii="宋体" w:hAnsi="宋体" w:cs="宋体"/>
          <w:sz w:val="24"/>
          <w:u w:val="single"/>
        </w:rPr>
      </w:pPr>
    </w:p>
    <w:p w14:paraId="1B829424">
      <w:pPr>
        <w:rPr>
          <w:rFonts w:ascii="宋体" w:hAnsi="宋体" w:cs="宋体"/>
          <w:sz w:val="24"/>
          <w:u w:val="single"/>
        </w:rPr>
      </w:pPr>
    </w:p>
    <w:p w14:paraId="377BC15B">
      <w:pPr>
        <w:rPr>
          <w:rFonts w:ascii="宋体" w:hAnsi="宋体" w:cs="宋体"/>
          <w:sz w:val="24"/>
          <w:u w:val="single"/>
        </w:rPr>
      </w:pPr>
    </w:p>
    <w:p w14:paraId="320BBF5C">
      <w:pPr>
        <w:rPr>
          <w:rFonts w:ascii="宋体" w:hAnsi="宋体" w:cs="宋体"/>
          <w:sz w:val="24"/>
          <w:u w:val="single"/>
        </w:rPr>
      </w:pPr>
    </w:p>
    <w:p w14:paraId="618783E4">
      <w:pPr>
        <w:rPr>
          <w:rFonts w:ascii="宋体" w:hAnsi="宋体" w:cs="宋体"/>
          <w:sz w:val="24"/>
          <w:u w:val="single"/>
        </w:rPr>
      </w:pPr>
    </w:p>
    <w:p w14:paraId="3A8E20AA">
      <w:pPr>
        <w:rPr>
          <w:rFonts w:ascii="宋体" w:hAnsi="宋体" w:cs="宋体"/>
          <w:sz w:val="24"/>
          <w:u w:val="single"/>
        </w:rPr>
      </w:pPr>
    </w:p>
    <w:p w14:paraId="2C54AD1F">
      <w:pPr>
        <w:rPr>
          <w:rFonts w:ascii="宋体" w:hAnsi="宋体" w:cs="宋体"/>
          <w:sz w:val="24"/>
          <w:u w:val="single"/>
        </w:rPr>
      </w:pPr>
    </w:p>
    <w:p w14:paraId="2C7EB0E9"/>
    <w:p w14:paraId="009C984F"/>
    <w:p w14:paraId="320BDEE0"/>
    <w:p w14:paraId="2444A084">
      <w:pPr>
        <w:pStyle w:val="10"/>
      </w:pPr>
    </w:p>
    <w:p w14:paraId="7218F98F">
      <w:pPr>
        <w:pStyle w:val="10"/>
      </w:pPr>
    </w:p>
    <w:p w14:paraId="7D70F0A6">
      <w:pPr>
        <w:pStyle w:val="10"/>
      </w:pPr>
    </w:p>
    <w:p w14:paraId="28E8FAAF">
      <w:pPr>
        <w:pStyle w:val="10"/>
      </w:pPr>
    </w:p>
    <w:p w14:paraId="3662A0D9">
      <w:pPr>
        <w:pStyle w:val="10"/>
      </w:pPr>
    </w:p>
    <w:p w14:paraId="30F7D075">
      <w:pPr>
        <w:pStyle w:val="10"/>
      </w:pPr>
    </w:p>
    <w:p w14:paraId="4A4BB30D">
      <w:pPr>
        <w:pStyle w:val="10"/>
      </w:pPr>
    </w:p>
    <w:p w14:paraId="29837752">
      <w:pPr>
        <w:pStyle w:val="10"/>
      </w:pPr>
    </w:p>
    <w:p w14:paraId="1F9F384D">
      <w:pPr>
        <w:pStyle w:val="10"/>
      </w:pPr>
    </w:p>
    <w:p w14:paraId="166DF5A5">
      <w:pPr>
        <w:rPr>
          <w:rFonts w:ascii="宋体" w:hAnsi="宋体"/>
          <w:sz w:val="24"/>
        </w:rPr>
      </w:pPr>
      <w:r>
        <w:rPr>
          <w:rFonts w:hint="eastAsia" w:ascii="宋体" w:hAnsi="宋体" w:cs="宋体"/>
          <w:sz w:val="24"/>
        </w:rPr>
        <w:t>附件4：</w:t>
      </w:r>
      <w:r>
        <w:rPr>
          <w:rFonts w:hint="eastAsia" w:ascii="宋体" w:hAnsi="宋体"/>
          <w:sz w:val="24"/>
        </w:rPr>
        <w:t>信用中国记录查询</w:t>
      </w:r>
    </w:p>
    <w:p w14:paraId="5A45B75E">
      <w:pPr>
        <w:ind w:firstLine="3040" w:firstLineChars="950"/>
        <w:rPr>
          <w:rFonts w:hint="eastAsia" w:ascii="宋体" w:hAnsi="宋体"/>
          <w:b/>
          <w:sz w:val="32"/>
          <w:szCs w:val="20"/>
        </w:rPr>
      </w:pPr>
      <w:r>
        <w:rPr>
          <w:rFonts w:hint="eastAsia" w:ascii="宋体" w:hAnsi="宋体"/>
          <w:b/>
          <w:sz w:val="32"/>
          <w:szCs w:val="20"/>
        </w:rPr>
        <w:t>信用中国查询结果截图</w:t>
      </w:r>
    </w:p>
    <w:p w14:paraId="68D58B02">
      <w:pPr>
        <w:numPr>
          <w:ilvl w:val="0"/>
          <w:numId w:val="15"/>
        </w:numPr>
        <w:spacing w:line="360" w:lineRule="auto"/>
        <w:rPr>
          <w:rFonts w:hint="eastAsia" w:ascii="宋体" w:hAnsi="宋体"/>
          <w:color w:val="000000"/>
          <w:sz w:val="24"/>
          <w:szCs w:val="20"/>
        </w:rPr>
      </w:pPr>
      <w:r>
        <w:rPr>
          <w:rFonts w:hint="eastAsia" w:ascii="宋体" w:hAnsi="宋体"/>
          <w:color w:val="000000"/>
          <w:sz w:val="24"/>
          <w:szCs w:val="20"/>
        </w:rPr>
        <w:t>未被“信用中国”（</w:t>
      </w:r>
      <w:r>
        <w:rPr>
          <w:rFonts w:hint="eastAsia" w:ascii="宋体" w:hAnsi="宋体"/>
          <w:b/>
          <w:bCs/>
          <w:color w:val="000000"/>
          <w:sz w:val="24"/>
          <w:szCs w:val="20"/>
        </w:rPr>
        <w:t>http://zxgk.court.gov.cn/shixin/</w:t>
      </w:r>
      <w:r>
        <w:rPr>
          <w:rFonts w:hint="eastAsia" w:ascii="宋体" w:hAnsi="宋体"/>
          <w:color w:val="000000"/>
          <w:sz w:val="24"/>
          <w:szCs w:val="20"/>
        </w:rPr>
        <w:t>）列入失信被执行人截图</w:t>
      </w:r>
    </w:p>
    <w:p w14:paraId="4405B660">
      <w:pPr>
        <w:spacing w:line="360" w:lineRule="auto"/>
        <w:rPr>
          <w:rFonts w:hint="eastAsia" w:ascii="宋体" w:hAnsi="宋体"/>
          <w:color w:val="FF0000"/>
          <w:sz w:val="24"/>
          <w:szCs w:val="20"/>
        </w:rPr>
      </w:pPr>
      <w:r>
        <w:rPr>
          <w:rFonts w:hint="eastAsia" w:ascii="宋体" w:hAnsi="宋体"/>
          <w:b/>
          <w:color w:val="FF0000"/>
          <w:sz w:val="24"/>
          <w:szCs w:val="20"/>
          <w:lang w:val="en-US" w:eastAsia="zh-CN"/>
        </w:rPr>
        <w:t>参考样例如下（提供投标公司查询结果截图，提供个人版无效）</w:t>
      </w:r>
    </w:p>
    <w:p w14:paraId="0222BB4A">
      <w:pPr>
        <w:spacing w:line="360" w:lineRule="auto"/>
        <w:rPr>
          <w:rFonts w:hint="eastAsia" w:ascii="宋体" w:hAnsi="宋体"/>
          <w:color w:val="000000"/>
          <w:sz w:val="24"/>
          <w:szCs w:val="20"/>
        </w:rPr>
      </w:pPr>
      <w:r>
        <w:drawing>
          <wp:inline distT="0" distB="0" distL="114300" distR="114300">
            <wp:extent cx="5501640" cy="3093085"/>
            <wp:effectExtent l="0" t="0" r="0" b="6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5501640" cy="3093085"/>
                    </a:xfrm>
                    <a:prstGeom prst="rect">
                      <a:avLst/>
                    </a:prstGeom>
                    <a:noFill/>
                    <a:ln>
                      <a:noFill/>
                    </a:ln>
                  </pic:spPr>
                </pic:pic>
              </a:graphicData>
            </a:graphic>
          </wp:inline>
        </w:drawing>
      </w:r>
    </w:p>
    <w:p w14:paraId="73EB8561">
      <w:pPr>
        <w:pStyle w:val="9"/>
        <w:numPr>
          <w:ilvl w:val="0"/>
          <w:numId w:val="15"/>
        </w:numPr>
        <w:ind w:left="0" w:leftChars="0" w:firstLine="0" w:firstLineChars="0"/>
        <w:rPr>
          <w:rFonts w:hint="eastAsia" w:ascii="宋体" w:hAnsi="宋体"/>
          <w:color w:val="000000"/>
          <w:sz w:val="24"/>
          <w:szCs w:val="20"/>
        </w:rPr>
      </w:pPr>
      <w:r>
        <w:rPr>
          <w:rFonts w:hint="eastAsia" w:ascii="宋体" w:hAnsi="宋体"/>
          <w:color w:val="000000"/>
          <w:sz w:val="24"/>
          <w:szCs w:val="20"/>
        </w:rPr>
        <w:t>未被“信用中国”（</w:t>
      </w:r>
      <w:r>
        <w:rPr>
          <w:rFonts w:hint="eastAsia" w:ascii="宋体" w:hAnsi="宋体"/>
          <w:b/>
          <w:bCs/>
          <w:color w:val="000000"/>
          <w:sz w:val="24"/>
          <w:szCs w:val="20"/>
        </w:rPr>
        <w:t>https://www.creditchina.gov.cn/zhuanxiangchaxun/zhongdashuishouweifaanjian/</w:t>
      </w:r>
      <w:r>
        <w:rPr>
          <w:rFonts w:hint="eastAsia" w:ascii="宋体" w:hAnsi="宋体"/>
          <w:color w:val="000000"/>
          <w:sz w:val="24"/>
          <w:szCs w:val="20"/>
        </w:rPr>
        <w:t>列入重大税收违法案件当事人名单截图</w:t>
      </w:r>
    </w:p>
    <w:p w14:paraId="1AADA322">
      <w:pPr>
        <w:spacing w:line="360" w:lineRule="auto"/>
        <w:rPr>
          <w:rFonts w:hint="eastAsia" w:ascii="宋体" w:hAnsi="宋体"/>
          <w:color w:val="FF0000"/>
          <w:sz w:val="24"/>
          <w:szCs w:val="20"/>
        </w:rPr>
      </w:pPr>
      <w:r>
        <w:rPr>
          <w:rFonts w:hint="eastAsia" w:ascii="宋体" w:hAnsi="宋体"/>
          <w:b/>
          <w:color w:val="FF0000"/>
          <w:sz w:val="24"/>
          <w:szCs w:val="20"/>
          <w:lang w:val="en-US" w:eastAsia="zh-CN"/>
        </w:rPr>
        <w:t>参考样例如下（提供投标公司查询结果截图，提供个人版无效）</w:t>
      </w:r>
    </w:p>
    <w:p w14:paraId="013772CE">
      <w:pPr>
        <w:pStyle w:val="9"/>
        <w:numPr>
          <w:ilvl w:val="0"/>
          <w:numId w:val="0"/>
        </w:numPr>
        <w:ind w:leftChars="0"/>
      </w:pPr>
      <w:r>
        <w:drawing>
          <wp:inline distT="0" distB="0" distL="114300" distR="114300">
            <wp:extent cx="5426710" cy="2823845"/>
            <wp:effectExtent l="0" t="0" r="13970" b="1079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0"/>
                    <a:stretch>
                      <a:fillRect/>
                    </a:stretch>
                  </pic:blipFill>
                  <pic:spPr>
                    <a:xfrm>
                      <a:off x="0" y="0"/>
                      <a:ext cx="5426710" cy="2823845"/>
                    </a:xfrm>
                    <a:prstGeom prst="rect">
                      <a:avLst/>
                    </a:prstGeom>
                    <a:noFill/>
                    <a:ln>
                      <a:noFill/>
                    </a:ln>
                  </pic:spPr>
                </pic:pic>
              </a:graphicData>
            </a:graphic>
          </wp:inline>
        </w:drawing>
      </w:r>
    </w:p>
    <w:p w14:paraId="7851FF26">
      <w:pPr>
        <w:pStyle w:val="9"/>
        <w:numPr>
          <w:ilvl w:val="0"/>
          <w:numId w:val="0"/>
        </w:numPr>
        <w:ind w:leftChars="0"/>
        <w:rPr>
          <w:rFonts w:hint="eastAsia"/>
        </w:rPr>
      </w:pPr>
    </w:p>
    <w:p w14:paraId="2DFA053E">
      <w:pPr>
        <w:pStyle w:val="9"/>
        <w:rPr>
          <w:rFonts w:ascii="宋体" w:hAnsi="宋体"/>
          <w:color w:val="000000"/>
          <w:sz w:val="24"/>
          <w:szCs w:val="20"/>
        </w:rPr>
      </w:pPr>
    </w:p>
    <w:p w14:paraId="4A7C976F">
      <w:pPr>
        <w:numPr>
          <w:ilvl w:val="0"/>
          <w:numId w:val="15"/>
        </w:numPr>
        <w:spacing w:line="360" w:lineRule="auto"/>
        <w:ind w:left="0" w:leftChars="0" w:firstLine="0" w:firstLineChars="0"/>
        <w:jc w:val="left"/>
        <w:rPr>
          <w:rFonts w:hint="eastAsia" w:ascii="宋体" w:hAnsi="宋体" w:cs="宋体"/>
          <w:sz w:val="24"/>
        </w:rPr>
      </w:pPr>
      <w:r>
        <w:rPr>
          <w:rFonts w:hint="eastAsia" w:ascii="宋体" w:hAnsi="宋体" w:cs="宋体"/>
          <w:sz w:val="24"/>
        </w:rPr>
        <w:t>投标人开标截止日前一年内未被“信用中国”网站（</w:t>
      </w:r>
      <w:r>
        <w:rPr>
          <w:rFonts w:hint="eastAsia" w:ascii="宋体" w:hAnsi="宋体" w:cs="宋体"/>
          <w:b/>
          <w:bCs/>
          <w:sz w:val="24"/>
        </w:rPr>
        <w:t>https://www.creditchina.gov.cn/xinxigongshi/xingzhengxuke/</w:t>
      </w:r>
      <w:r>
        <w:rPr>
          <w:rFonts w:hint="eastAsia" w:ascii="宋体" w:hAnsi="宋体" w:cs="宋体"/>
          <w:sz w:val="24"/>
        </w:rPr>
        <w:t>）列入存在行政处罚款200万元（含）人民币以上记录、存在相关“许可证”的行政处罚记录截图</w:t>
      </w:r>
    </w:p>
    <w:p w14:paraId="420242AC">
      <w:pPr>
        <w:spacing w:line="360" w:lineRule="auto"/>
        <w:rPr>
          <w:rFonts w:hint="eastAsia" w:ascii="宋体" w:hAnsi="宋体"/>
          <w:color w:val="FF0000"/>
          <w:sz w:val="24"/>
          <w:szCs w:val="20"/>
        </w:rPr>
      </w:pPr>
      <w:r>
        <w:rPr>
          <w:rFonts w:hint="eastAsia" w:ascii="宋体" w:hAnsi="宋体"/>
          <w:b/>
          <w:color w:val="FF0000"/>
          <w:sz w:val="24"/>
          <w:szCs w:val="20"/>
          <w:lang w:val="en-US" w:eastAsia="zh-CN"/>
        </w:rPr>
        <w:t>参考样例如下（提供投标公司查询结果截图，提供个人版无效）</w:t>
      </w:r>
    </w:p>
    <w:p w14:paraId="637E2B04">
      <w:r>
        <w:drawing>
          <wp:anchor distT="0" distB="0" distL="114300" distR="114300" simplePos="0" relativeHeight="251659264" behindDoc="0" locked="0" layoutInCell="1" allowOverlap="1">
            <wp:simplePos x="0" y="0"/>
            <wp:positionH relativeFrom="column">
              <wp:posOffset>7620</wp:posOffset>
            </wp:positionH>
            <wp:positionV relativeFrom="paragraph">
              <wp:posOffset>22860</wp:posOffset>
            </wp:positionV>
            <wp:extent cx="5577840" cy="3164840"/>
            <wp:effectExtent l="0" t="0" r="0" b="5080"/>
            <wp:wrapNone/>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1"/>
                    <a:stretch>
                      <a:fillRect/>
                    </a:stretch>
                  </pic:blipFill>
                  <pic:spPr>
                    <a:xfrm>
                      <a:off x="0" y="0"/>
                      <a:ext cx="5577840" cy="3164840"/>
                    </a:xfrm>
                    <a:prstGeom prst="rect">
                      <a:avLst/>
                    </a:prstGeom>
                    <a:noFill/>
                    <a:ln>
                      <a:noFill/>
                    </a:ln>
                  </pic:spPr>
                </pic:pic>
              </a:graphicData>
            </a:graphic>
          </wp:anchor>
        </w:drawing>
      </w:r>
    </w:p>
    <w:p w14:paraId="4190401A">
      <w:pPr>
        <w:pStyle w:val="10"/>
      </w:pPr>
    </w:p>
    <w:p w14:paraId="034340AE">
      <w:pPr>
        <w:spacing w:line="360" w:lineRule="auto"/>
        <w:rPr>
          <w:rFonts w:ascii="宋体" w:hAnsi="宋体"/>
          <w:b/>
          <w:color w:val="000000"/>
          <w:sz w:val="24"/>
          <w:szCs w:val="20"/>
        </w:rPr>
      </w:pPr>
    </w:p>
    <w:p w14:paraId="33AAD8F3">
      <w:pPr>
        <w:rPr>
          <w:rFonts w:ascii="宋体" w:hAnsi="宋体"/>
          <w:sz w:val="24"/>
        </w:rPr>
      </w:pPr>
    </w:p>
    <w:p w14:paraId="1668B498">
      <w:pPr>
        <w:pStyle w:val="10"/>
      </w:pPr>
    </w:p>
    <w:p w14:paraId="6FB88A9B">
      <w:pPr>
        <w:pStyle w:val="10"/>
      </w:pPr>
    </w:p>
    <w:p w14:paraId="46751778">
      <w:pPr>
        <w:pStyle w:val="10"/>
      </w:pPr>
    </w:p>
    <w:p w14:paraId="33A97D9F">
      <w:pPr>
        <w:pStyle w:val="10"/>
      </w:pPr>
    </w:p>
    <w:p w14:paraId="0DFEA720">
      <w:pPr>
        <w:pStyle w:val="10"/>
      </w:pPr>
    </w:p>
    <w:p w14:paraId="7F7A859C">
      <w:pPr>
        <w:pStyle w:val="10"/>
      </w:pPr>
    </w:p>
    <w:p w14:paraId="69C4B0E8">
      <w:pPr>
        <w:pStyle w:val="10"/>
      </w:pPr>
    </w:p>
    <w:p w14:paraId="17D9F938">
      <w:pPr>
        <w:pStyle w:val="10"/>
      </w:pPr>
    </w:p>
    <w:p w14:paraId="4D78E1F7">
      <w:pPr>
        <w:pStyle w:val="10"/>
      </w:pPr>
    </w:p>
    <w:p w14:paraId="7090B2AB">
      <w:pPr>
        <w:pStyle w:val="10"/>
      </w:pPr>
    </w:p>
    <w:p w14:paraId="12C9B24A">
      <w:pPr>
        <w:pStyle w:val="10"/>
      </w:pPr>
    </w:p>
    <w:p w14:paraId="46C153B5">
      <w:pPr>
        <w:rPr>
          <w:rFonts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五、技术规格偏离表  </w:t>
      </w:r>
      <w:r>
        <w:rPr>
          <w:rFonts w:hint="eastAsia" w:ascii="宋体" w:hAnsi="宋体" w:cs="宋体"/>
          <w:bCs/>
          <w:sz w:val="32"/>
          <w:szCs w:val="20"/>
        </w:rPr>
        <w:t xml:space="preserve"> </w:t>
      </w:r>
      <w:r>
        <w:rPr>
          <w:rFonts w:hint="eastAsia" w:ascii="宋体" w:hAnsi="宋体" w:cs="宋体"/>
          <w:b/>
          <w:sz w:val="32"/>
          <w:szCs w:val="20"/>
        </w:rPr>
        <w:t xml:space="preserve">    </w:t>
      </w:r>
    </w:p>
    <w:p w14:paraId="438A0ED9">
      <w:pPr>
        <w:rPr>
          <w:rFonts w:ascii="宋体" w:hAnsi="宋体" w:cs="宋体"/>
          <w:b/>
          <w:sz w:val="32"/>
          <w:szCs w:val="20"/>
        </w:rPr>
      </w:pPr>
      <w:r>
        <w:rPr>
          <w:rFonts w:hint="eastAsia" w:ascii="宋体" w:hAnsi="宋体" w:cs="宋体"/>
          <w:b/>
          <w:sz w:val="32"/>
          <w:szCs w:val="20"/>
        </w:rPr>
        <w:t xml:space="preserve">        </w:t>
      </w:r>
    </w:p>
    <w:p w14:paraId="22382237">
      <w:pPr>
        <w:jc w:val="center"/>
        <w:rPr>
          <w:rFonts w:ascii="宋体" w:hAnsi="宋体" w:cs="宋体"/>
          <w:b/>
          <w:sz w:val="32"/>
          <w:szCs w:val="20"/>
        </w:rPr>
      </w:pPr>
      <w:r>
        <w:rPr>
          <w:rFonts w:hint="eastAsia" w:ascii="宋体" w:hAnsi="宋体" w:cs="宋体"/>
          <w:b/>
          <w:sz w:val="32"/>
          <w:szCs w:val="20"/>
        </w:rPr>
        <w:t>技术规格偏离表（格式）</w:t>
      </w:r>
    </w:p>
    <w:p w14:paraId="299950E3">
      <w:pPr>
        <w:rPr>
          <w:rFonts w:ascii="宋体" w:hAnsi="宋体" w:cs="宋体"/>
        </w:rPr>
      </w:pPr>
    </w:p>
    <w:p w14:paraId="04CA4303">
      <w:pPr>
        <w:rPr>
          <w:rFonts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14:paraId="02EA0866">
      <w:pPr>
        <w:pStyle w:val="10"/>
      </w:pPr>
    </w:p>
    <w:p w14:paraId="4D798882">
      <w:pPr>
        <w:rPr>
          <w:rFonts w:ascii="宋体" w:hAnsi="宋体" w:cs="宋体"/>
        </w:rPr>
      </w:pPr>
    </w:p>
    <w:tbl>
      <w:tblPr>
        <w:tblStyle w:val="22"/>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14:paraId="53FB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14:paraId="4F167840">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14:paraId="588F1055">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14:paraId="48637D94">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14:paraId="210A303C">
            <w:pPr>
              <w:spacing w:line="360" w:lineRule="auto"/>
              <w:jc w:val="center"/>
              <w:rPr>
                <w:rFonts w:ascii="宋体" w:hAnsi="宋体" w:cs="宋体"/>
                <w:sz w:val="24"/>
              </w:rPr>
            </w:pPr>
            <w:r>
              <w:rPr>
                <w:rFonts w:hint="eastAsia" w:ascii="宋体" w:hAnsi="宋体"/>
                <w:sz w:val="24"/>
              </w:rPr>
              <w:t>参选文件响应内容</w:t>
            </w:r>
          </w:p>
        </w:tc>
        <w:tc>
          <w:tcPr>
            <w:tcW w:w="1950" w:type="dxa"/>
            <w:vAlign w:val="center"/>
          </w:tcPr>
          <w:p w14:paraId="04738293">
            <w:pPr>
              <w:spacing w:line="360" w:lineRule="auto"/>
              <w:jc w:val="center"/>
              <w:rPr>
                <w:rFonts w:ascii="宋体" w:hAnsi="宋体" w:cs="宋体"/>
                <w:sz w:val="24"/>
              </w:rPr>
            </w:pPr>
            <w:r>
              <w:rPr>
                <w:rFonts w:hint="eastAsia" w:ascii="宋体" w:hAnsi="宋体"/>
                <w:sz w:val="24"/>
              </w:rPr>
              <w:t>偏差说明</w:t>
            </w:r>
          </w:p>
        </w:tc>
        <w:tc>
          <w:tcPr>
            <w:tcW w:w="1424" w:type="dxa"/>
            <w:vAlign w:val="center"/>
          </w:tcPr>
          <w:p w14:paraId="70D8D45F">
            <w:pPr>
              <w:spacing w:line="360" w:lineRule="auto"/>
              <w:jc w:val="center"/>
              <w:rPr>
                <w:rFonts w:ascii="宋体" w:hAnsi="宋体" w:cs="宋体"/>
                <w:sz w:val="24"/>
              </w:rPr>
            </w:pPr>
            <w:r>
              <w:rPr>
                <w:rFonts w:hint="eastAsia" w:ascii="宋体" w:hAnsi="宋体"/>
                <w:sz w:val="24"/>
              </w:rPr>
              <w:t>对应参选文件页码</w:t>
            </w:r>
          </w:p>
        </w:tc>
      </w:tr>
      <w:tr w14:paraId="581C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55C1361">
            <w:pPr>
              <w:spacing w:line="360" w:lineRule="auto"/>
              <w:rPr>
                <w:rFonts w:ascii="宋体" w:hAnsi="宋体" w:cs="宋体"/>
              </w:rPr>
            </w:pPr>
          </w:p>
        </w:tc>
        <w:tc>
          <w:tcPr>
            <w:tcW w:w="1988" w:type="dxa"/>
          </w:tcPr>
          <w:p w14:paraId="195B83D2">
            <w:pPr>
              <w:spacing w:line="360" w:lineRule="auto"/>
              <w:rPr>
                <w:rFonts w:ascii="宋体" w:hAnsi="宋体" w:cs="宋体"/>
              </w:rPr>
            </w:pPr>
          </w:p>
        </w:tc>
        <w:tc>
          <w:tcPr>
            <w:tcW w:w="1825" w:type="dxa"/>
          </w:tcPr>
          <w:p w14:paraId="1E1BDEDC">
            <w:pPr>
              <w:spacing w:line="360" w:lineRule="auto"/>
              <w:rPr>
                <w:rFonts w:ascii="宋体" w:hAnsi="宋体" w:cs="宋体"/>
              </w:rPr>
            </w:pPr>
          </w:p>
        </w:tc>
        <w:tc>
          <w:tcPr>
            <w:tcW w:w="1775" w:type="dxa"/>
          </w:tcPr>
          <w:p w14:paraId="36C49633">
            <w:pPr>
              <w:spacing w:line="360" w:lineRule="auto"/>
              <w:rPr>
                <w:rFonts w:ascii="宋体" w:hAnsi="宋体" w:cs="宋体"/>
              </w:rPr>
            </w:pPr>
          </w:p>
        </w:tc>
        <w:tc>
          <w:tcPr>
            <w:tcW w:w="1950" w:type="dxa"/>
          </w:tcPr>
          <w:p w14:paraId="2CA58BD1">
            <w:pPr>
              <w:spacing w:line="360" w:lineRule="auto"/>
              <w:rPr>
                <w:rFonts w:ascii="宋体" w:hAnsi="宋体" w:cs="宋体"/>
              </w:rPr>
            </w:pPr>
          </w:p>
        </w:tc>
        <w:tc>
          <w:tcPr>
            <w:tcW w:w="1424" w:type="dxa"/>
          </w:tcPr>
          <w:p w14:paraId="2F11CE20">
            <w:pPr>
              <w:spacing w:line="360" w:lineRule="auto"/>
              <w:rPr>
                <w:rFonts w:ascii="宋体" w:hAnsi="宋体" w:cs="宋体"/>
              </w:rPr>
            </w:pPr>
          </w:p>
        </w:tc>
      </w:tr>
      <w:tr w14:paraId="70FE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66DB0E">
            <w:pPr>
              <w:spacing w:line="360" w:lineRule="auto"/>
              <w:rPr>
                <w:rFonts w:ascii="宋体" w:hAnsi="宋体" w:cs="宋体"/>
              </w:rPr>
            </w:pPr>
          </w:p>
        </w:tc>
        <w:tc>
          <w:tcPr>
            <w:tcW w:w="1988" w:type="dxa"/>
          </w:tcPr>
          <w:p w14:paraId="3B21556A">
            <w:pPr>
              <w:spacing w:line="360" w:lineRule="auto"/>
              <w:rPr>
                <w:rFonts w:ascii="宋体" w:hAnsi="宋体" w:cs="宋体"/>
              </w:rPr>
            </w:pPr>
          </w:p>
        </w:tc>
        <w:tc>
          <w:tcPr>
            <w:tcW w:w="1825" w:type="dxa"/>
          </w:tcPr>
          <w:p w14:paraId="042E5D82">
            <w:pPr>
              <w:spacing w:line="360" w:lineRule="auto"/>
              <w:rPr>
                <w:rFonts w:ascii="宋体" w:hAnsi="宋体" w:cs="宋体"/>
              </w:rPr>
            </w:pPr>
          </w:p>
        </w:tc>
        <w:tc>
          <w:tcPr>
            <w:tcW w:w="1775" w:type="dxa"/>
          </w:tcPr>
          <w:p w14:paraId="7DAC8625">
            <w:pPr>
              <w:spacing w:line="360" w:lineRule="auto"/>
              <w:rPr>
                <w:rFonts w:ascii="宋体" w:hAnsi="宋体" w:cs="宋体"/>
              </w:rPr>
            </w:pPr>
          </w:p>
        </w:tc>
        <w:tc>
          <w:tcPr>
            <w:tcW w:w="1950" w:type="dxa"/>
          </w:tcPr>
          <w:p w14:paraId="37AE27F8">
            <w:pPr>
              <w:spacing w:line="360" w:lineRule="auto"/>
              <w:rPr>
                <w:rFonts w:ascii="宋体" w:hAnsi="宋体" w:cs="宋体"/>
              </w:rPr>
            </w:pPr>
          </w:p>
        </w:tc>
        <w:tc>
          <w:tcPr>
            <w:tcW w:w="1424" w:type="dxa"/>
          </w:tcPr>
          <w:p w14:paraId="54B3BAF1">
            <w:pPr>
              <w:spacing w:line="360" w:lineRule="auto"/>
              <w:rPr>
                <w:rFonts w:ascii="宋体" w:hAnsi="宋体" w:cs="宋体"/>
              </w:rPr>
            </w:pPr>
          </w:p>
        </w:tc>
      </w:tr>
      <w:tr w14:paraId="39B8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7F318AF7">
            <w:pPr>
              <w:spacing w:line="360" w:lineRule="auto"/>
              <w:rPr>
                <w:rFonts w:ascii="宋体" w:hAnsi="宋体" w:cs="宋体"/>
              </w:rPr>
            </w:pPr>
          </w:p>
        </w:tc>
        <w:tc>
          <w:tcPr>
            <w:tcW w:w="1988" w:type="dxa"/>
          </w:tcPr>
          <w:p w14:paraId="7C07EDA8">
            <w:pPr>
              <w:spacing w:line="360" w:lineRule="auto"/>
              <w:rPr>
                <w:rFonts w:ascii="宋体" w:hAnsi="宋体" w:cs="宋体"/>
              </w:rPr>
            </w:pPr>
          </w:p>
        </w:tc>
        <w:tc>
          <w:tcPr>
            <w:tcW w:w="1825" w:type="dxa"/>
          </w:tcPr>
          <w:p w14:paraId="3B14F477">
            <w:pPr>
              <w:spacing w:line="360" w:lineRule="auto"/>
              <w:rPr>
                <w:rFonts w:ascii="宋体" w:hAnsi="宋体" w:cs="宋体"/>
              </w:rPr>
            </w:pPr>
          </w:p>
        </w:tc>
        <w:tc>
          <w:tcPr>
            <w:tcW w:w="1775" w:type="dxa"/>
          </w:tcPr>
          <w:p w14:paraId="69036942">
            <w:pPr>
              <w:spacing w:line="360" w:lineRule="auto"/>
              <w:rPr>
                <w:rFonts w:ascii="宋体" w:hAnsi="宋体" w:cs="宋体"/>
              </w:rPr>
            </w:pPr>
          </w:p>
        </w:tc>
        <w:tc>
          <w:tcPr>
            <w:tcW w:w="1950" w:type="dxa"/>
          </w:tcPr>
          <w:p w14:paraId="0052527F">
            <w:pPr>
              <w:spacing w:line="360" w:lineRule="auto"/>
              <w:rPr>
                <w:rFonts w:ascii="宋体" w:hAnsi="宋体" w:cs="宋体"/>
              </w:rPr>
            </w:pPr>
          </w:p>
        </w:tc>
        <w:tc>
          <w:tcPr>
            <w:tcW w:w="1424" w:type="dxa"/>
          </w:tcPr>
          <w:p w14:paraId="5275DD45">
            <w:pPr>
              <w:spacing w:line="360" w:lineRule="auto"/>
              <w:rPr>
                <w:rFonts w:ascii="宋体" w:hAnsi="宋体" w:cs="宋体"/>
              </w:rPr>
            </w:pPr>
          </w:p>
        </w:tc>
      </w:tr>
      <w:tr w14:paraId="63C0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3F2154C7">
            <w:pPr>
              <w:spacing w:line="360" w:lineRule="auto"/>
              <w:rPr>
                <w:rFonts w:ascii="宋体" w:hAnsi="宋体" w:cs="宋体"/>
              </w:rPr>
            </w:pPr>
          </w:p>
        </w:tc>
        <w:tc>
          <w:tcPr>
            <w:tcW w:w="1988" w:type="dxa"/>
          </w:tcPr>
          <w:p w14:paraId="02F98713">
            <w:pPr>
              <w:spacing w:line="360" w:lineRule="auto"/>
              <w:rPr>
                <w:rFonts w:ascii="宋体" w:hAnsi="宋体" w:cs="宋体"/>
              </w:rPr>
            </w:pPr>
          </w:p>
        </w:tc>
        <w:tc>
          <w:tcPr>
            <w:tcW w:w="1825" w:type="dxa"/>
          </w:tcPr>
          <w:p w14:paraId="49C46008">
            <w:pPr>
              <w:spacing w:line="360" w:lineRule="auto"/>
              <w:rPr>
                <w:rFonts w:ascii="宋体" w:hAnsi="宋体" w:cs="宋体"/>
              </w:rPr>
            </w:pPr>
          </w:p>
        </w:tc>
        <w:tc>
          <w:tcPr>
            <w:tcW w:w="1775" w:type="dxa"/>
          </w:tcPr>
          <w:p w14:paraId="593FD483">
            <w:pPr>
              <w:spacing w:line="360" w:lineRule="auto"/>
              <w:rPr>
                <w:rFonts w:ascii="宋体" w:hAnsi="宋体" w:cs="宋体"/>
              </w:rPr>
            </w:pPr>
          </w:p>
        </w:tc>
        <w:tc>
          <w:tcPr>
            <w:tcW w:w="1950" w:type="dxa"/>
          </w:tcPr>
          <w:p w14:paraId="7E4A473B">
            <w:pPr>
              <w:spacing w:line="360" w:lineRule="auto"/>
              <w:rPr>
                <w:rFonts w:ascii="宋体" w:hAnsi="宋体" w:cs="宋体"/>
              </w:rPr>
            </w:pPr>
          </w:p>
        </w:tc>
        <w:tc>
          <w:tcPr>
            <w:tcW w:w="1424" w:type="dxa"/>
          </w:tcPr>
          <w:p w14:paraId="3A6179F8">
            <w:pPr>
              <w:spacing w:line="360" w:lineRule="auto"/>
              <w:rPr>
                <w:rFonts w:ascii="宋体" w:hAnsi="宋体" w:cs="宋体"/>
              </w:rPr>
            </w:pPr>
          </w:p>
        </w:tc>
      </w:tr>
      <w:tr w14:paraId="2C67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6810182D">
            <w:pPr>
              <w:spacing w:line="360" w:lineRule="auto"/>
              <w:rPr>
                <w:rFonts w:ascii="宋体" w:hAnsi="宋体" w:cs="宋体"/>
              </w:rPr>
            </w:pPr>
          </w:p>
        </w:tc>
        <w:tc>
          <w:tcPr>
            <w:tcW w:w="1988" w:type="dxa"/>
          </w:tcPr>
          <w:p w14:paraId="778141F0">
            <w:pPr>
              <w:spacing w:line="360" w:lineRule="auto"/>
              <w:rPr>
                <w:rFonts w:ascii="宋体" w:hAnsi="宋体" w:cs="宋体"/>
              </w:rPr>
            </w:pPr>
          </w:p>
        </w:tc>
        <w:tc>
          <w:tcPr>
            <w:tcW w:w="1825" w:type="dxa"/>
          </w:tcPr>
          <w:p w14:paraId="25A34EF3">
            <w:pPr>
              <w:spacing w:line="360" w:lineRule="auto"/>
              <w:rPr>
                <w:rFonts w:ascii="宋体" w:hAnsi="宋体" w:cs="宋体"/>
              </w:rPr>
            </w:pPr>
          </w:p>
        </w:tc>
        <w:tc>
          <w:tcPr>
            <w:tcW w:w="1775" w:type="dxa"/>
          </w:tcPr>
          <w:p w14:paraId="4788317A">
            <w:pPr>
              <w:spacing w:line="360" w:lineRule="auto"/>
              <w:rPr>
                <w:rFonts w:ascii="宋体" w:hAnsi="宋体" w:cs="宋体"/>
              </w:rPr>
            </w:pPr>
          </w:p>
        </w:tc>
        <w:tc>
          <w:tcPr>
            <w:tcW w:w="1950" w:type="dxa"/>
          </w:tcPr>
          <w:p w14:paraId="446E3293">
            <w:pPr>
              <w:spacing w:line="360" w:lineRule="auto"/>
              <w:rPr>
                <w:rFonts w:ascii="宋体" w:hAnsi="宋体" w:cs="宋体"/>
              </w:rPr>
            </w:pPr>
          </w:p>
        </w:tc>
        <w:tc>
          <w:tcPr>
            <w:tcW w:w="1424" w:type="dxa"/>
          </w:tcPr>
          <w:p w14:paraId="486BA540">
            <w:pPr>
              <w:spacing w:line="360" w:lineRule="auto"/>
              <w:rPr>
                <w:rFonts w:ascii="宋体" w:hAnsi="宋体" w:cs="宋体"/>
              </w:rPr>
            </w:pPr>
          </w:p>
        </w:tc>
      </w:tr>
      <w:tr w14:paraId="44D7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F29E4FC">
            <w:pPr>
              <w:spacing w:line="360" w:lineRule="auto"/>
              <w:rPr>
                <w:rFonts w:ascii="宋体" w:hAnsi="宋体" w:cs="宋体"/>
              </w:rPr>
            </w:pPr>
          </w:p>
        </w:tc>
        <w:tc>
          <w:tcPr>
            <w:tcW w:w="1988" w:type="dxa"/>
          </w:tcPr>
          <w:p w14:paraId="04745CD1">
            <w:pPr>
              <w:spacing w:line="360" w:lineRule="auto"/>
              <w:rPr>
                <w:rFonts w:ascii="宋体" w:hAnsi="宋体" w:cs="宋体"/>
              </w:rPr>
            </w:pPr>
          </w:p>
        </w:tc>
        <w:tc>
          <w:tcPr>
            <w:tcW w:w="1825" w:type="dxa"/>
          </w:tcPr>
          <w:p w14:paraId="1CABC028">
            <w:pPr>
              <w:spacing w:line="360" w:lineRule="auto"/>
              <w:rPr>
                <w:rFonts w:ascii="宋体" w:hAnsi="宋体" w:cs="宋体"/>
              </w:rPr>
            </w:pPr>
          </w:p>
        </w:tc>
        <w:tc>
          <w:tcPr>
            <w:tcW w:w="1775" w:type="dxa"/>
          </w:tcPr>
          <w:p w14:paraId="09FAA5D4">
            <w:pPr>
              <w:spacing w:line="360" w:lineRule="auto"/>
              <w:rPr>
                <w:rFonts w:ascii="宋体" w:hAnsi="宋体" w:cs="宋体"/>
              </w:rPr>
            </w:pPr>
          </w:p>
        </w:tc>
        <w:tc>
          <w:tcPr>
            <w:tcW w:w="1950" w:type="dxa"/>
          </w:tcPr>
          <w:p w14:paraId="71B61507">
            <w:pPr>
              <w:spacing w:line="360" w:lineRule="auto"/>
              <w:rPr>
                <w:rFonts w:ascii="宋体" w:hAnsi="宋体" w:cs="宋体"/>
              </w:rPr>
            </w:pPr>
          </w:p>
        </w:tc>
        <w:tc>
          <w:tcPr>
            <w:tcW w:w="1424" w:type="dxa"/>
          </w:tcPr>
          <w:p w14:paraId="5EE35D20">
            <w:pPr>
              <w:spacing w:line="360" w:lineRule="auto"/>
              <w:rPr>
                <w:rFonts w:ascii="宋体" w:hAnsi="宋体" w:cs="宋体"/>
              </w:rPr>
            </w:pPr>
          </w:p>
        </w:tc>
      </w:tr>
      <w:tr w14:paraId="6547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A49A9E">
            <w:pPr>
              <w:spacing w:line="360" w:lineRule="auto"/>
              <w:rPr>
                <w:rFonts w:ascii="宋体" w:hAnsi="宋体" w:cs="宋体"/>
              </w:rPr>
            </w:pPr>
          </w:p>
        </w:tc>
        <w:tc>
          <w:tcPr>
            <w:tcW w:w="1988" w:type="dxa"/>
          </w:tcPr>
          <w:p w14:paraId="5A1980E7">
            <w:pPr>
              <w:spacing w:line="360" w:lineRule="auto"/>
              <w:rPr>
                <w:rFonts w:ascii="宋体" w:hAnsi="宋体" w:cs="宋体"/>
              </w:rPr>
            </w:pPr>
          </w:p>
        </w:tc>
        <w:tc>
          <w:tcPr>
            <w:tcW w:w="1825" w:type="dxa"/>
          </w:tcPr>
          <w:p w14:paraId="560FF60E">
            <w:pPr>
              <w:spacing w:line="360" w:lineRule="auto"/>
              <w:rPr>
                <w:rFonts w:ascii="宋体" w:hAnsi="宋体" w:cs="宋体"/>
              </w:rPr>
            </w:pPr>
          </w:p>
        </w:tc>
        <w:tc>
          <w:tcPr>
            <w:tcW w:w="1775" w:type="dxa"/>
          </w:tcPr>
          <w:p w14:paraId="695F3424">
            <w:pPr>
              <w:spacing w:line="360" w:lineRule="auto"/>
              <w:rPr>
                <w:rFonts w:ascii="宋体" w:hAnsi="宋体" w:cs="宋体"/>
              </w:rPr>
            </w:pPr>
          </w:p>
        </w:tc>
        <w:tc>
          <w:tcPr>
            <w:tcW w:w="1950" w:type="dxa"/>
          </w:tcPr>
          <w:p w14:paraId="6EA076F6">
            <w:pPr>
              <w:spacing w:line="360" w:lineRule="auto"/>
              <w:rPr>
                <w:rFonts w:ascii="宋体" w:hAnsi="宋体" w:cs="宋体"/>
              </w:rPr>
            </w:pPr>
          </w:p>
        </w:tc>
        <w:tc>
          <w:tcPr>
            <w:tcW w:w="1424" w:type="dxa"/>
          </w:tcPr>
          <w:p w14:paraId="62135D77">
            <w:pPr>
              <w:spacing w:line="360" w:lineRule="auto"/>
              <w:rPr>
                <w:rFonts w:ascii="宋体" w:hAnsi="宋体" w:cs="宋体"/>
              </w:rPr>
            </w:pPr>
          </w:p>
        </w:tc>
      </w:tr>
      <w:tr w14:paraId="56E7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14:paraId="532CF619">
            <w:pPr>
              <w:spacing w:line="360" w:lineRule="auto"/>
              <w:rPr>
                <w:rFonts w:ascii="宋体" w:hAnsi="宋体" w:cs="宋体"/>
              </w:rPr>
            </w:pPr>
          </w:p>
        </w:tc>
        <w:tc>
          <w:tcPr>
            <w:tcW w:w="1988" w:type="dxa"/>
          </w:tcPr>
          <w:p w14:paraId="48F8EB4D">
            <w:pPr>
              <w:spacing w:line="360" w:lineRule="auto"/>
              <w:rPr>
                <w:rFonts w:ascii="宋体" w:hAnsi="宋体" w:cs="宋体"/>
              </w:rPr>
            </w:pPr>
          </w:p>
        </w:tc>
        <w:tc>
          <w:tcPr>
            <w:tcW w:w="1825" w:type="dxa"/>
          </w:tcPr>
          <w:p w14:paraId="15CE86A7">
            <w:pPr>
              <w:spacing w:line="360" w:lineRule="auto"/>
              <w:rPr>
                <w:rFonts w:ascii="宋体" w:hAnsi="宋体" w:cs="宋体"/>
              </w:rPr>
            </w:pPr>
          </w:p>
        </w:tc>
        <w:tc>
          <w:tcPr>
            <w:tcW w:w="1775" w:type="dxa"/>
          </w:tcPr>
          <w:p w14:paraId="1D4E35D0">
            <w:pPr>
              <w:spacing w:line="360" w:lineRule="auto"/>
              <w:rPr>
                <w:rFonts w:ascii="宋体" w:hAnsi="宋体" w:cs="宋体"/>
              </w:rPr>
            </w:pPr>
          </w:p>
        </w:tc>
        <w:tc>
          <w:tcPr>
            <w:tcW w:w="1950" w:type="dxa"/>
          </w:tcPr>
          <w:p w14:paraId="242BB645">
            <w:pPr>
              <w:spacing w:line="360" w:lineRule="auto"/>
              <w:rPr>
                <w:rFonts w:ascii="宋体" w:hAnsi="宋体" w:cs="宋体"/>
              </w:rPr>
            </w:pPr>
          </w:p>
        </w:tc>
        <w:tc>
          <w:tcPr>
            <w:tcW w:w="1424" w:type="dxa"/>
          </w:tcPr>
          <w:p w14:paraId="650A9AA2">
            <w:pPr>
              <w:spacing w:line="360" w:lineRule="auto"/>
              <w:rPr>
                <w:rFonts w:ascii="宋体" w:hAnsi="宋体" w:cs="宋体"/>
              </w:rPr>
            </w:pPr>
          </w:p>
        </w:tc>
      </w:tr>
    </w:tbl>
    <w:p w14:paraId="3E266358">
      <w:pPr>
        <w:jc w:val="center"/>
        <w:rPr>
          <w:rFonts w:ascii="宋体" w:hAnsi="宋体" w:cs="宋体"/>
        </w:rPr>
      </w:pPr>
    </w:p>
    <w:p w14:paraId="710F3597">
      <w:pPr>
        <w:spacing w:line="360" w:lineRule="auto"/>
        <w:ind w:left="850" w:hanging="849" w:hangingChars="354"/>
        <w:jc w:val="left"/>
        <w:rPr>
          <w:rFonts w:ascii="宋体" w:hAnsi="宋体"/>
          <w:sz w:val="24"/>
        </w:rPr>
      </w:pPr>
      <w:r>
        <w:rPr>
          <w:rFonts w:hint="eastAsia" w:ascii="宋体" w:hAnsi="宋体"/>
          <w:sz w:val="24"/>
        </w:rPr>
        <w:t>注：</w:t>
      </w:r>
    </w:p>
    <w:p w14:paraId="7AAA8527">
      <w:pPr>
        <w:spacing w:line="360" w:lineRule="auto"/>
        <w:ind w:left="2"/>
        <w:jc w:val="left"/>
        <w:rPr>
          <w:rFonts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14:paraId="77E5A945">
      <w:pPr>
        <w:spacing w:line="360" w:lineRule="auto"/>
        <w:jc w:val="left"/>
        <w:rPr>
          <w:rFonts w:ascii="宋体" w:hAnsi="宋体"/>
          <w:sz w:val="24"/>
        </w:rPr>
      </w:pPr>
      <w:r>
        <w:rPr>
          <w:rFonts w:hint="eastAsia" w:ascii="宋体" w:hAnsi="宋体"/>
          <w:sz w:val="24"/>
        </w:rPr>
        <w:t>2、如果表格叙述不下，可另附页说明。</w:t>
      </w:r>
    </w:p>
    <w:p w14:paraId="2578CDC4">
      <w:pPr>
        <w:spacing w:line="360" w:lineRule="auto"/>
        <w:rPr>
          <w:rFonts w:ascii="宋体" w:hAnsi="宋体"/>
        </w:rPr>
      </w:pPr>
    </w:p>
    <w:p w14:paraId="2B1C8DEE">
      <w:pPr>
        <w:spacing w:line="360" w:lineRule="auto"/>
        <w:rPr>
          <w:rFonts w:ascii="宋体" w:hAnsi="宋体"/>
        </w:rPr>
      </w:pPr>
    </w:p>
    <w:p w14:paraId="08CF99E7">
      <w:pPr>
        <w:spacing w:line="360" w:lineRule="auto"/>
        <w:rPr>
          <w:rFonts w:ascii="宋体" w:hAnsi="宋体"/>
          <w:sz w:val="24"/>
        </w:rPr>
      </w:pPr>
      <w:r>
        <w:rPr>
          <w:rFonts w:hint="eastAsia" w:ascii="宋体" w:hAnsi="宋体"/>
          <w:sz w:val="24"/>
        </w:rPr>
        <w:t>参选人代表签字</w:t>
      </w:r>
      <w:r>
        <w:rPr>
          <w:rFonts w:hint="eastAsia" w:ascii="宋体" w:hAnsi="宋体" w:cs="宋体"/>
          <w:sz w:val="24"/>
        </w:rPr>
        <w:t>或盖章</w:t>
      </w:r>
      <w:r>
        <w:rPr>
          <w:rFonts w:hint="eastAsia" w:ascii="宋体" w:hAnsi="宋体"/>
          <w:sz w:val="24"/>
        </w:rPr>
        <w:t>：</w:t>
      </w:r>
      <w:r>
        <w:rPr>
          <w:rFonts w:hint="eastAsia" w:ascii="宋体" w:hAnsi="宋体"/>
          <w:sz w:val="24"/>
          <w:u w:val="single"/>
        </w:rPr>
        <w:t xml:space="preserve">            </w:t>
      </w:r>
    </w:p>
    <w:p w14:paraId="10260EE4">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14:paraId="2B5060B7">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14:paraId="4D45CE93">
      <w:pPr>
        <w:rPr>
          <w:rFonts w:ascii="宋体" w:hAnsi="宋体" w:cs="宋体"/>
          <w:sz w:val="24"/>
          <w:u w:val="single"/>
        </w:rPr>
      </w:pPr>
    </w:p>
    <w:p w14:paraId="4FA80BCE">
      <w:pPr>
        <w:rPr>
          <w:rFonts w:ascii="宋体" w:hAnsi="宋体" w:cs="宋体"/>
          <w:sz w:val="24"/>
          <w:u w:val="single"/>
        </w:rPr>
      </w:pPr>
    </w:p>
    <w:p w14:paraId="6D1B742C">
      <w:pPr>
        <w:jc w:val="left"/>
        <w:rPr>
          <w:rFonts w:ascii="宋体" w:hAnsi="宋体" w:cs="宋体"/>
          <w:sz w:val="24"/>
        </w:rPr>
      </w:pPr>
    </w:p>
    <w:p w14:paraId="32350C37">
      <w:pPr>
        <w:jc w:val="left"/>
        <w:rPr>
          <w:rFonts w:ascii="宋体" w:hAnsi="宋体" w:cs="宋体"/>
          <w:sz w:val="24"/>
        </w:rPr>
      </w:pPr>
    </w:p>
    <w:p w14:paraId="315A663C">
      <w:pPr>
        <w:rPr>
          <w:rFonts w:ascii="宋体" w:hAnsi="宋体"/>
          <w:b/>
          <w:color w:val="000000"/>
          <w:sz w:val="24"/>
        </w:rPr>
      </w:pPr>
      <w:r>
        <w:rPr>
          <w:rFonts w:hint="eastAsia" w:ascii="宋体" w:hAnsi="宋体" w:cs="宋体"/>
          <w:sz w:val="24"/>
        </w:rPr>
        <w:br w:type="page"/>
      </w:r>
      <w:r>
        <w:rPr>
          <w:rFonts w:hint="eastAsia" w:ascii="宋体" w:hAnsi="宋体"/>
          <w:b/>
          <w:color w:val="000000"/>
          <w:sz w:val="24"/>
        </w:rPr>
        <w:t>六、服务方案（格式自拟）</w:t>
      </w:r>
    </w:p>
    <w:p w14:paraId="5FC7FA93">
      <w:pPr>
        <w:jc w:val="left"/>
        <w:rPr>
          <w:rFonts w:ascii="宋体" w:hAnsi="宋体" w:cs="宋体"/>
          <w:sz w:val="24"/>
        </w:rPr>
      </w:pPr>
    </w:p>
    <w:p w14:paraId="6E791D2F">
      <w:pPr>
        <w:jc w:val="left"/>
        <w:rPr>
          <w:rFonts w:ascii="宋体" w:hAnsi="宋体" w:cs="宋体"/>
          <w:sz w:val="24"/>
        </w:rPr>
      </w:pPr>
    </w:p>
    <w:p w14:paraId="59ABE23C">
      <w:pPr>
        <w:jc w:val="left"/>
        <w:rPr>
          <w:rFonts w:ascii="宋体" w:hAnsi="宋体" w:cs="宋体"/>
          <w:sz w:val="24"/>
        </w:rPr>
      </w:pPr>
    </w:p>
    <w:p w14:paraId="5A9BA0B7">
      <w:pPr>
        <w:jc w:val="left"/>
        <w:rPr>
          <w:rFonts w:ascii="宋体" w:hAnsi="宋体" w:cs="宋体"/>
          <w:sz w:val="24"/>
        </w:rPr>
      </w:pPr>
    </w:p>
    <w:p w14:paraId="5EF6477D">
      <w:pPr>
        <w:jc w:val="left"/>
        <w:rPr>
          <w:rFonts w:ascii="宋体" w:hAnsi="宋体" w:cs="宋体"/>
          <w:sz w:val="24"/>
        </w:rPr>
      </w:pPr>
    </w:p>
    <w:p w14:paraId="649026EF">
      <w:pPr>
        <w:jc w:val="left"/>
        <w:rPr>
          <w:rFonts w:ascii="宋体" w:hAnsi="宋体" w:cs="宋体"/>
          <w:sz w:val="24"/>
        </w:rPr>
      </w:pPr>
    </w:p>
    <w:p w14:paraId="0B37D0F2">
      <w:pPr>
        <w:jc w:val="left"/>
        <w:rPr>
          <w:rFonts w:ascii="宋体" w:hAnsi="宋体" w:cs="宋体"/>
          <w:sz w:val="24"/>
        </w:rPr>
      </w:pPr>
    </w:p>
    <w:p w14:paraId="6A1F0304">
      <w:pPr>
        <w:rPr>
          <w:rFonts w:ascii="宋体" w:hAnsi="宋体" w:cs="宋体"/>
          <w:sz w:val="24"/>
        </w:rPr>
      </w:pPr>
      <w:r>
        <w:rPr>
          <w:rFonts w:hint="eastAsia" w:ascii="宋体" w:hAnsi="宋体"/>
          <w:b/>
          <w:color w:val="000000"/>
          <w:sz w:val="24"/>
        </w:rPr>
        <w:br w:type="page"/>
      </w:r>
    </w:p>
    <w:p w14:paraId="0F6B9FF1">
      <w:pPr>
        <w:rPr>
          <w:rFonts w:ascii="宋体" w:hAnsi="宋体"/>
          <w:b/>
          <w:color w:val="000000"/>
          <w:sz w:val="24"/>
        </w:rPr>
      </w:pPr>
      <w:r>
        <w:rPr>
          <w:rFonts w:hint="eastAsia" w:ascii="宋体" w:hAnsi="宋体"/>
          <w:b/>
          <w:color w:val="000000"/>
          <w:sz w:val="24"/>
        </w:rPr>
        <w:t>七、售后服务承诺（格式自拟）</w:t>
      </w:r>
    </w:p>
    <w:p w14:paraId="1981B5B9">
      <w:pPr>
        <w:rPr>
          <w:rFonts w:ascii="宋体" w:hAnsi="宋体"/>
          <w:b/>
          <w:color w:val="000000"/>
          <w:sz w:val="24"/>
        </w:rPr>
      </w:pPr>
      <w:r>
        <w:rPr>
          <w:rFonts w:hint="eastAsia" w:ascii="宋体" w:hAnsi="宋体"/>
          <w:b/>
          <w:color w:val="000000"/>
          <w:sz w:val="24"/>
        </w:rPr>
        <w:br w:type="page"/>
      </w:r>
    </w:p>
    <w:p w14:paraId="343196B4">
      <w:pPr>
        <w:rPr>
          <w:rFonts w:ascii="宋体" w:hAnsi="宋体"/>
          <w:b/>
          <w:color w:val="000000"/>
          <w:sz w:val="24"/>
        </w:rPr>
      </w:pPr>
      <w:r>
        <w:rPr>
          <w:rFonts w:hint="eastAsia" w:ascii="宋体" w:hAnsi="宋体"/>
          <w:b/>
          <w:color w:val="000000"/>
          <w:sz w:val="24"/>
        </w:rPr>
        <w:t>八、用户名单</w:t>
      </w:r>
    </w:p>
    <w:p w14:paraId="22F01BFD">
      <w:pPr>
        <w:jc w:val="center"/>
        <w:rPr>
          <w:rFonts w:ascii="宋体" w:hAnsi="宋体" w:cs="宋体"/>
          <w:sz w:val="24"/>
        </w:rPr>
      </w:pPr>
      <w:r>
        <w:rPr>
          <w:rFonts w:hint="eastAsia" w:ascii="宋体" w:hAnsi="宋体" w:cs="宋体"/>
          <w:b/>
          <w:sz w:val="32"/>
          <w:szCs w:val="20"/>
        </w:rPr>
        <w:t>用户名单</w:t>
      </w:r>
    </w:p>
    <w:tbl>
      <w:tblPr>
        <w:tblStyle w:val="22"/>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14:paraId="6FAA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14:paraId="10CBBF94">
            <w:pPr>
              <w:spacing w:line="360" w:lineRule="auto"/>
              <w:jc w:val="center"/>
              <w:rPr>
                <w:rFonts w:ascii="宋体" w:hAnsi="宋体"/>
                <w:sz w:val="24"/>
              </w:rPr>
            </w:pPr>
            <w:r>
              <w:rPr>
                <w:rFonts w:hint="eastAsia" w:ascii="宋体" w:hAnsi="宋体"/>
                <w:sz w:val="24"/>
              </w:rPr>
              <w:t>序号</w:t>
            </w:r>
          </w:p>
        </w:tc>
        <w:tc>
          <w:tcPr>
            <w:tcW w:w="2539" w:type="dxa"/>
          </w:tcPr>
          <w:p w14:paraId="74BD7084">
            <w:pPr>
              <w:spacing w:line="360" w:lineRule="auto"/>
              <w:jc w:val="center"/>
              <w:rPr>
                <w:rFonts w:ascii="宋体" w:hAnsi="宋体"/>
                <w:sz w:val="24"/>
              </w:rPr>
            </w:pPr>
            <w:r>
              <w:rPr>
                <w:rFonts w:hint="eastAsia" w:ascii="宋体" w:hAnsi="宋体"/>
                <w:sz w:val="24"/>
              </w:rPr>
              <w:t>用户名称</w:t>
            </w:r>
          </w:p>
        </w:tc>
        <w:tc>
          <w:tcPr>
            <w:tcW w:w="2335" w:type="dxa"/>
          </w:tcPr>
          <w:p w14:paraId="45A79D35">
            <w:pPr>
              <w:spacing w:line="360" w:lineRule="auto"/>
              <w:jc w:val="center"/>
              <w:rPr>
                <w:rFonts w:ascii="宋体" w:hAnsi="宋体"/>
                <w:sz w:val="24"/>
              </w:rPr>
            </w:pPr>
            <w:r>
              <w:rPr>
                <w:rFonts w:hint="eastAsia" w:ascii="宋体" w:hAnsi="宋体"/>
                <w:sz w:val="24"/>
              </w:rPr>
              <w:t>所属城市</w:t>
            </w:r>
          </w:p>
        </w:tc>
        <w:tc>
          <w:tcPr>
            <w:tcW w:w="1166" w:type="dxa"/>
          </w:tcPr>
          <w:p w14:paraId="1874ED4E">
            <w:pPr>
              <w:spacing w:line="360" w:lineRule="auto"/>
              <w:jc w:val="center"/>
              <w:rPr>
                <w:rFonts w:ascii="宋体" w:hAnsi="宋体"/>
                <w:sz w:val="24"/>
              </w:rPr>
            </w:pPr>
            <w:r>
              <w:rPr>
                <w:rFonts w:hint="eastAsia" w:ascii="宋体" w:hAnsi="宋体"/>
                <w:sz w:val="24"/>
              </w:rPr>
              <w:t>数量</w:t>
            </w:r>
          </w:p>
        </w:tc>
        <w:tc>
          <w:tcPr>
            <w:tcW w:w="953" w:type="dxa"/>
          </w:tcPr>
          <w:p w14:paraId="4BE220C8">
            <w:pPr>
              <w:spacing w:line="360" w:lineRule="auto"/>
              <w:jc w:val="center"/>
              <w:rPr>
                <w:rFonts w:ascii="宋体" w:hAnsi="宋体"/>
                <w:sz w:val="24"/>
              </w:rPr>
            </w:pPr>
            <w:r>
              <w:rPr>
                <w:rFonts w:hint="eastAsia" w:ascii="宋体" w:hAnsi="宋体"/>
                <w:sz w:val="24"/>
              </w:rPr>
              <w:t>联系人</w:t>
            </w:r>
          </w:p>
        </w:tc>
        <w:tc>
          <w:tcPr>
            <w:tcW w:w="1378" w:type="dxa"/>
          </w:tcPr>
          <w:p w14:paraId="360B4174">
            <w:pPr>
              <w:spacing w:line="360" w:lineRule="auto"/>
              <w:jc w:val="center"/>
              <w:rPr>
                <w:rFonts w:ascii="宋体" w:hAnsi="宋体"/>
                <w:sz w:val="24"/>
              </w:rPr>
            </w:pPr>
            <w:r>
              <w:rPr>
                <w:rFonts w:hint="eastAsia" w:ascii="宋体" w:hAnsi="宋体"/>
                <w:sz w:val="24"/>
              </w:rPr>
              <w:t>联系方式</w:t>
            </w:r>
          </w:p>
        </w:tc>
      </w:tr>
      <w:tr w14:paraId="0D93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791FD571">
            <w:pPr>
              <w:spacing w:line="360" w:lineRule="auto"/>
              <w:jc w:val="center"/>
              <w:rPr>
                <w:rFonts w:ascii="宋体" w:hAnsi="宋体"/>
              </w:rPr>
            </w:pPr>
            <w:r>
              <w:rPr>
                <w:rFonts w:hint="eastAsia" w:ascii="宋体" w:hAnsi="宋体"/>
              </w:rPr>
              <w:t>1</w:t>
            </w:r>
          </w:p>
        </w:tc>
        <w:tc>
          <w:tcPr>
            <w:tcW w:w="2539" w:type="dxa"/>
          </w:tcPr>
          <w:p w14:paraId="0C299C30">
            <w:pPr>
              <w:spacing w:line="360" w:lineRule="auto"/>
              <w:jc w:val="center"/>
              <w:rPr>
                <w:rFonts w:ascii="宋体" w:hAnsi="宋体"/>
              </w:rPr>
            </w:pPr>
          </w:p>
        </w:tc>
        <w:tc>
          <w:tcPr>
            <w:tcW w:w="2335" w:type="dxa"/>
          </w:tcPr>
          <w:p w14:paraId="316B4E89">
            <w:pPr>
              <w:spacing w:line="360" w:lineRule="auto"/>
              <w:jc w:val="center"/>
              <w:rPr>
                <w:rFonts w:ascii="宋体" w:hAnsi="宋体"/>
              </w:rPr>
            </w:pPr>
          </w:p>
        </w:tc>
        <w:tc>
          <w:tcPr>
            <w:tcW w:w="1166" w:type="dxa"/>
          </w:tcPr>
          <w:p w14:paraId="4C931125">
            <w:pPr>
              <w:spacing w:line="360" w:lineRule="auto"/>
              <w:jc w:val="center"/>
              <w:rPr>
                <w:rFonts w:ascii="宋体" w:hAnsi="宋体"/>
              </w:rPr>
            </w:pPr>
          </w:p>
        </w:tc>
        <w:tc>
          <w:tcPr>
            <w:tcW w:w="953" w:type="dxa"/>
          </w:tcPr>
          <w:p w14:paraId="3B661BB0">
            <w:pPr>
              <w:spacing w:line="360" w:lineRule="auto"/>
              <w:jc w:val="center"/>
              <w:rPr>
                <w:rFonts w:ascii="宋体" w:hAnsi="宋体"/>
              </w:rPr>
            </w:pPr>
          </w:p>
        </w:tc>
        <w:tc>
          <w:tcPr>
            <w:tcW w:w="1378" w:type="dxa"/>
          </w:tcPr>
          <w:p w14:paraId="35D6D870">
            <w:pPr>
              <w:spacing w:line="360" w:lineRule="auto"/>
              <w:jc w:val="center"/>
              <w:rPr>
                <w:rFonts w:ascii="宋体" w:hAnsi="宋体"/>
              </w:rPr>
            </w:pPr>
          </w:p>
        </w:tc>
      </w:tr>
      <w:tr w14:paraId="22C3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CB35AFA">
            <w:pPr>
              <w:spacing w:line="360" w:lineRule="auto"/>
              <w:jc w:val="center"/>
              <w:rPr>
                <w:rFonts w:ascii="宋体" w:hAnsi="宋体"/>
              </w:rPr>
            </w:pPr>
            <w:r>
              <w:rPr>
                <w:rFonts w:hint="eastAsia" w:ascii="宋体" w:hAnsi="宋体"/>
              </w:rPr>
              <w:t>2</w:t>
            </w:r>
          </w:p>
        </w:tc>
        <w:tc>
          <w:tcPr>
            <w:tcW w:w="2539" w:type="dxa"/>
          </w:tcPr>
          <w:p w14:paraId="6E627A41">
            <w:pPr>
              <w:spacing w:line="360" w:lineRule="auto"/>
              <w:jc w:val="center"/>
              <w:rPr>
                <w:rFonts w:ascii="宋体" w:hAnsi="宋体"/>
              </w:rPr>
            </w:pPr>
          </w:p>
        </w:tc>
        <w:tc>
          <w:tcPr>
            <w:tcW w:w="2335" w:type="dxa"/>
          </w:tcPr>
          <w:p w14:paraId="1B8EA484">
            <w:pPr>
              <w:spacing w:line="360" w:lineRule="auto"/>
              <w:jc w:val="center"/>
              <w:rPr>
                <w:rFonts w:ascii="宋体" w:hAnsi="宋体"/>
              </w:rPr>
            </w:pPr>
          </w:p>
        </w:tc>
        <w:tc>
          <w:tcPr>
            <w:tcW w:w="1166" w:type="dxa"/>
          </w:tcPr>
          <w:p w14:paraId="47C6182E">
            <w:pPr>
              <w:spacing w:line="360" w:lineRule="auto"/>
              <w:jc w:val="center"/>
              <w:rPr>
                <w:rFonts w:ascii="宋体" w:hAnsi="宋体"/>
              </w:rPr>
            </w:pPr>
          </w:p>
        </w:tc>
        <w:tc>
          <w:tcPr>
            <w:tcW w:w="953" w:type="dxa"/>
          </w:tcPr>
          <w:p w14:paraId="4FAD5050">
            <w:pPr>
              <w:spacing w:line="360" w:lineRule="auto"/>
              <w:jc w:val="center"/>
              <w:rPr>
                <w:rFonts w:ascii="宋体" w:hAnsi="宋体"/>
              </w:rPr>
            </w:pPr>
          </w:p>
        </w:tc>
        <w:tc>
          <w:tcPr>
            <w:tcW w:w="1378" w:type="dxa"/>
          </w:tcPr>
          <w:p w14:paraId="576793C9">
            <w:pPr>
              <w:spacing w:line="360" w:lineRule="auto"/>
              <w:jc w:val="center"/>
              <w:rPr>
                <w:rFonts w:ascii="宋体" w:hAnsi="宋体"/>
              </w:rPr>
            </w:pPr>
          </w:p>
        </w:tc>
      </w:tr>
      <w:tr w14:paraId="2E13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75ABDE7A">
            <w:pPr>
              <w:spacing w:line="360" w:lineRule="auto"/>
              <w:jc w:val="center"/>
              <w:rPr>
                <w:rFonts w:ascii="宋体" w:hAnsi="宋体"/>
              </w:rPr>
            </w:pPr>
            <w:r>
              <w:rPr>
                <w:rFonts w:hint="eastAsia" w:ascii="宋体" w:hAnsi="宋体"/>
              </w:rPr>
              <w:t>3</w:t>
            </w:r>
          </w:p>
        </w:tc>
        <w:tc>
          <w:tcPr>
            <w:tcW w:w="2539" w:type="dxa"/>
          </w:tcPr>
          <w:p w14:paraId="779C3B8A">
            <w:pPr>
              <w:spacing w:line="360" w:lineRule="auto"/>
              <w:jc w:val="center"/>
              <w:rPr>
                <w:rFonts w:ascii="宋体" w:hAnsi="宋体"/>
              </w:rPr>
            </w:pPr>
          </w:p>
        </w:tc>
        <w:tc>
          <w:tcPr>
            <w:tcW w:w="2335" w:type="dxa"/>
          </w:tcPr>
          <w:p w14:paraId="635FDAC9">
            <w:pPr>
              <w:spacing w:line="360" w:lineRule="auto"/>
              <w:jc w:val="center"/>
              <w:rPr>
                <w:rFonts w:ascii="宋体" w:hAnsi="宋体"/>
              </w:rPr>
            </w:pPr>
          </w:p>
        </w:tc>
        <w:tc>
          <w:tcPr>
            <w:tcW w:w="1166" w:type="dxa"/>
          </w:tcPr>
          <w:p w14:paraId="6681400D">
            <w:pPr>
              <w:spacing w:line="360" w:lineRule="auto"/>
              <w:jc w:val="center"/>
              <w:rPr>
                <w:rFonts w:ascii="宋体" w:hAnsi="宋体"/>
              </w:rPr>
            </w:pPr>
          </w:p>
        </w:tc>
        <w:tc>
          <w:tcPr>
            <w:tcW w:w="953" w:type="dxa"/>
          </w:tcPr>
          <w:p w14:paraId="1F969F72">
            <w:pPr>
              <w:spacing w:line="360" w:lineRule="auto"/>
              <w:jc w:val="center"/>
              <w:rPr>
                <w:rFonts w:ascii="宋体" w:hAnsi="宋体"/>
              </w:rPr>
            </w:pPr>
          </w:p>
        </w:tc>
        <w:tc>
          <w:tcPr>
            <w:tcW w:w="1378" w:type="dxa"/>
          </w:tcPr>
          <w:p w14:paraId="4CCDE0F6">
            <w:pPr>
              <w:spacing w:line="360" w:lineRule="auto"/>
              <w:jc w:val="center"/>
              <w:rPr>
                <w:rFonts w:ascii="宋体" w:hAnsi="宋体"/>
              </w:rPr>
            </w:pPr>
          </w:p>
        </w:tc>
      </w:tr>
      <w:tr w14:paraId="11E6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076E0E9A">
            <w:pPr>
              <w:spacing w:line="360" w:lineRule="auto"/>
              <w:jc w:val="center"/>
              <w:rPr>
                <w:rFonts w:ascii="宋体" w:hAnsi="宋体"/>
              </w:rPr>
            </w:pPr>
            <w:r>
              <w:rPr>
                <w:rFonts w:ascii="宋体" w:hAnsi="宋体"/>
              </w:rPr>
              <w:t>…</w:t>
            </w:r>
          </w:p>
        </w:tc>
        <w:tc>
          <w:tcPr>
            <w:tcW w:w="2539" w:type="dxa"/>
          </w:tcPr>
          <w:p w14:paraId="3543F78A">
            <w:pPr>
              <w:spacing w:line="360" w:lineRule="auto"/>
              <w:jc w:val="center"/>
              <w:rPr>
                <w:rFonts w:ascii="宋体" w:hAnsi="宋体"/>
              </w:rPr>
            </w:pPr>
          </w:p>
        </w:tc>
        <w:tc>
          <w:tcPr>
            <w:tcW w:w="2335" w:type="dxa"/>
          </w:tcPr>
          <w:p w14:paraId="4F02BB37">
            <w:pPr>
              <w:spacing w:line="360" w:lineRule="auto"/>
              <w:jc w:val="center"/>
              <w:rPr>
                <w:rFonts w:ascii="宋体" w:hAnsi="宋体"/>
              </w:rPr>
            </w:pPr>
          </w:p>
        </w:tc>
        <w:tc>
          <w:tcPr>
            <w:tcW w:w="1166" w:type="dxa"/>
          </w:tcPr>
          <w:p w14:paraId="739DFCC9">
            <w:pPr>
              <w:spacing w:line="360" w:lineRule="auto"/>
              <w:jc w:val="center"/>
              <w:rPr>
                <w:rFonts w:ascii="宋体" w:hAnsi="宋体"/>
              </w:rPr>
            </w:pPr>
          </w:p>
        </w:tc>
        <w:tc>
          <w:tcPr>
            <w:tcW w:w="953" w:type="dxa"/>
          </w:tcPr>
          <w:p w14:paraId="3FE74CF4">
            <w:pPr>
              <w:spacing w:line="360" w:lineRule="auto"/>
              <w:jc w:val="center"/>
              <w:rPr>
                <w:rFonts w:ascii="宋体" w:hAnsi="宋体"/>
              </w:rPr>
            </w:pPr>
          </w:p>
        </w:tc>
        <w:tc>
          <w:tcPr>
            <w:tcW w:w="1378" w:type="dxa"/>
          </w:tcPr>
          <w:p w14:paraId="32094626">
            <w:pPr>
              <w:spacing w:line="360" w:lineRule="auto"/>
              <w:jc w:val="center"/>
              <w:rPr>
                <w:rFonts w:ascii="宋体" w:hAnsi="宋体"/>
              </w:rPr>
            </w:pPr>
          </w:p>
        </w:tc>
      </w:tr>
      <w:tr w14:paraId="4BE3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20FE45E9">
            <w:pPr>
              <w:spacing w:line="360" w:lineRule="auto"/>
              <w:jc w:val="center"/>
              <w:rPr>
                <w:rFonts w:ascii="宋体" w:hAnsi="宋体"/>
              </w:rPr>
            </w:pPr>
          </w:p>
        </w:tc>
        <w:tc>
          <w:tcPr>
            <w:tcW w:w="2539" w:type="dxa"/>
          </w:tcPr>
          <w:p w14:paraId="0E4C4EC6">
            <w:pPr>
              <w:spacing w:line="360" w:lineRule="auto"/>
              <w:jc w:val="center"/>
              <w:rPr>
                <w:rFonts w:ascii="宋体" w:hAnsi="宋体"/>
              </w:rPr>
            </w:pPr>
          </w:p>
        </w:tc>
        <w:tc>
          <w:tcPr>
            <w:tcW w:w="2335" w:type="dxa"/>
          </w:tcPr>
          <w:p w14:paraId="491AFC6D">
            <w:pPr>
              <w:spacing w:line="360" w:lineRule="auto"/>
              <w:jc w:val="center"/>
              <w:rPr>
                <w:rFonts w:ascii="宋体" w:hAnsi="宋体"/>
              </w:rPr>
            </w:pPr>
          </w:p>
        </w:tc>
        <w:tc>
          <w:tcPr>
            <w:tcW w:w="1166" w:type="dxa"/>
          </w:tcPr>
          <w:p w14:paraId="3452C20E">
            <w:pPr>
              <w:spacing w:line="360" w:lineRule="auto"/>
              <w:jc w:val="center"/>
              <w:rPr>
                <w:rFonts w:ascii="宋体" w:hAnsi="宋体"/>
              </w:rPr>
            </w:pPr>
          </w:p>
        </w:tc>
        <w:tc>
          <w:tcPr>
            <w:tcW w:w="953" w:type="dxa"/>
          </w:tcPr>
          <w:p w14:paraId="38EB8C6E">
            <w:pPr>
              <w:spacing w:line="360" w:lineRule="auto"/>
              <w:jc w:val="center"/>
              <w:rPr>
                <w:rFonts w:ascii="宋体" w:hAnsi="宋体"/>
              </w:rPr>
            </w:pPr>
          </w:p>
        </w:tc>
        <w:tc>
          <w:tcPr>
            <w:tcW w:w="1378" w:type="dxa"/>
          </w:tcPr>
          <w:p w14:paraId="521972C6">
            <w:pPr>
              <w:spacing w:line="360" w:lineRule="auto"/>
              <w:jc w:val="center"/>
              <w:rPr>
                <w:rFonts w:ascii="宋体" w:hAnsi="宋体"/>
              </w:rPr>
            </w:pPr>
          </w:p>
        </w:tc>
      </w:tr>
      <w:tr w14:paraId="1307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10CDF437">
            <w:pPr>
              <w:spacing w:line="360" w:lineRule="auto"/>
              <w:jc w:val="center"/>
              <w:rPr>
                <w:rFonts w:ascii="宋体" w:hAnsi="宋体"/>
              </w:rPr>
            </w:pPr>
          </w:p>
        </w:tc>
        <w:tc>
          <w:tcPr>
            <w:tcW w:w="2539" w:type="dxa"/>
          </w:tcPr>
          <w:p w14:paraId="4091000F">
            <w:pPr>
              <w:spacing w:line="360" w:lineRule="auto"/>
              <w:jc w:val="center"/>
              <w:rPr>
                <w:rFonts w:ascii="宋体" w:hAnsi="宋体"/>
              </w:rPr>
            </w:pPr>
          </w:p>
        </w:tc>
        <w:tc>
          <w:tcPr>
            <w:tcW w:w="2335" w:type="dxa"/>
          </w:tcPr>
          <w:p w14:paraId="06BAA22B">
            <w:pPr>
              <w:spacing w:line="360" w:lineRule="auto"/>
              <w:jc w:val="center"/>
              <w:rPr>
                <w:rFonts w:ascii="宋体" w:hAnsi="宋体"/>
              </w:rPr>
            </w:pPr>
          </w:p>
        </w:tc>
        <w:tc>
          <w:tcPr>
            <w:tcW w:w="1166" w:type="dxa"/>
          </w:tcPr>
          <w:p w14:paraId="642CCAA0">
            <w:pPr>
              <w:spacing w:line="360" w:lineRule="auto"/>
              <w:jc w:val="center"/>
              <w:rPr>
                <w:rFonts w:ascii="宋体" w:hAnsi="宋体"/>
              </w:rPr>
            </w:pPr>
          </w:p>
        </w:tc>
        <w:tc>
          <w:tcPr>
            <w:tcW w:w="953" w:type="dxa"/>
          </w:tcPr>
          <w:p w14:paraId="3AB3D0E2">
            <w:pPr>
              <w:spacing w:line="360" w:lineRule="auto"/>
              <w:jc w:val="center"/>
              <w:rPr>
                <w:rFonts w:ascii="宋体" w:hAnsi="宋体"/>
              </w:rPr>
            </w:pPr>
          </w:p>
        </w:tc>
        <w:tc>
          <w:tcPr>
            <w:tcW w:w="1378" w:type="dxa"/>
          </w:tcPr>
          <w:p w14:paraId="6898CF3F">
            <w:pPr>
              <w:spacing w:line="360" w:lineRule="auto"/>
              <w:jc w:val="center"/>
              <w:rPr>
                <w:rFonts w:ascii="宋体" w:hAnsi="宋体"/>
              </w:rPr>
            </w:pPr>
          </w:p>
        </w:tc>
      </w:tr>
      <w:tr w14:paraId="5F15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F57EC7D">
            <w:pPr>
              <w:spacing w:line="360" w:lineRule="auto"/>
              <w:jc w:val="center"/>
              <w:rPr>
                <w:rFonts w:ascii="宋体" w:hAnsi="宋体"/>
              </w:rPr>
            </w:pPr>
          </w:p>
        </w:tc>
        <w:tc>
          <w:tcPr>
            <w:tcW w:w="2539" w:type="dxa"/>
          </w:tcPr>
          <w:p w14:paraId="41ADD781">
            <w:pPr>
              <w:spacing w:line="360" w:lineRule="auto"/>
              <w:jc w:val="center"/>
              <w:rPr>
                <w:rFonts w:ascii="宋体" w:hAnsi="宋体"/>
              </w:rPr>
            </w:pPr>
          </w:p>
        </w:tc>
        <w:tc>
          <w:tcPr>
            <w:tcW w:w="2335" w:type="dxa"/>
          </w:tcPr>
          <w:p w14:paraId="50282890">
            <w:pPr>
              <w:spacing w:line="360" w:lineRule="auto"/>
              <w:jc w:val="center"/>
              <w:rPr>
                <w:rFonts w:ascii="宋体" w:hAnsi="宋体"/>
              </w:rPr>
            </w:pPr>
          </w:p>
        </w:tc>
        <w:tc>
          <w:tcPr>
            <w:tcW w:w="1166" w:type="dxa"/>
          </w:tcPr>
          <w:p w14:paraId="3F12B1F3">
            <w:pPr>
              <w:spacing w:line="360" w:lineRule="auto"/>
              <w:jc w:val="center"/>
              <w:rPr>
                <w:rFonts w:ascii="宋体" w:hAnsi="宋体"/>
              </w:rPr>
            </w:pPr>
          </w:p>
        </w:tc>
        <w:tc>
          <w:tcPr>
            <w:tcW w:w="953" w:type="dxa"/>
          </w:tcPr>
          <w:p w14:paraId="6201EC27">
            <w:pPr>
              <w:spacing w:line="360" w:lineRule="auto"/>
              <w:jc w:val="center"/>
              <w:rPr>
                <w:rFonts w:ascii="宋体" w:hAnsi="宋体"/>
              </w:rPr>
            </w:pPr>
          </w:p>
        </w:tc>
        <w:tc>
          <w:tcPr>
            <w:tcW w:w="1378" w:type="dxa"/>
          </w:tcPr>
          <w:p w14:paraId="639316C7">
            <w:pPr>
              <w:spacing w:line="360" w:lineRule="auto"/>
              <w:jc w:val="center"/>
              <w:rPr>
                <w:rFonts w:ascii="宋体" w:hAnsi="宋体"/>
              </w:rPr>
            </w:pPr>
          </w:p>
        </w:tc>
      </w:tr>
      <w:tr w14:paraId="5ED7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4AFDA12C">
            <w:pPr>
              <w:spacing w:line="360" w:lineRule="auto"/>
              <w:jc w:val="center"/>
              <w:rPr>
                <w:rFonts w:ascii="宋体" w:hAnsi="宋体"/>
              </w:rPr>
            </w:pPr>
          </w:p>
        </w:tc>
        <w:tc>
          <w:tcPr>
            <w:tcW w:w="2539" w:type="dxa"/>
          </w:tcPr>
          <w:p w14:paraId="688B1707">
            <w:pPr>
              <w:spacing w:line="360" w:lineRule="auto"/>
              <w:jc w:val="center"/>
              <w:rPr>
                <w:rFonts w:ascii="宋体" w:hAnsi="宋体"/>
              </w:rPr>
            </w:pPr>
          </w:p>
        </w:tc>
        <w:tc>
          <w:tcPr>
            <w:tcW w:w="2335" w:type="dxa"/>
          </w:tcPr>
          <w:p w14:paraId="09199FE2">
            <w:pPr>
              <w:spacing w:line="360" w:lineRule="auto"/>
              <w:jc w:val="center"/>
              <w:rPr>
                <w:rFonts w:ascii="宋体" w:hAnsi="宋体"/>
              </w:rPr>
            </w:pPr>
          </w:p>
        </w:tc>
        <w:tc>
          <w:tcPr>
            <w:tcW w:w="1166" w:type="dxa"/>
          </w:tcPr>
          <w:p w14:paraId="283BBB03">
            <w:pPr>
              <w:spacing w:line="360" w:lineRule="auto"/>
              <w:jc w:val="center"/>
              <w:rPr>
                <w:rFonts w:ascii="宋体" w:hAnsi="宋体"/>
              </w:rPr>
            </w:pPr>
          </w:p>
        </w:tc>
        <w:tc>
          <w:tcPr>
            <w:tcW w:w="953" w:type="dxa"/>
          </w:tcPr>
          <w:p w14:paraId="2751BC5B">
            <w:pPr>
              <w:spacing w:line="360" w:lineRule="auto"/>
              <w:jc w:val="center"/>
              <w:rPr>
                <w:rFonts w:ascii="宋体" w:hAnsi="宋体"/>
              </w:rPr>
            </w:pPr>
          </w:p>
        </w:tc>
        <w:tc>
          <w:tcPr>
            <w:tcW w:w="1378" w:type="dxa"/>
          </w:tcPr>
          <w:p w14:paraId="65B9411E">
            <w:pPr>
              <w:spacing w:line="360" w:lineRule="auto"/>
              <w:jc w:val="center"/>
              <w:rPr>
                <w:rFonts w:ascii="宋体" w:hAnsi="宋体"/>
              </w:rPr>
            </w:pPr>
          </w:p>
        </w:tc>
      </w:tr>
    </w:tbl>
    <w:p w14:paraId="09E77685">
      <w:pPr>
        <w:jc w:val="left"/>
        <w:rPr>
          <w:rFonts w:ascii="宋体" w:hAnsi="宋体" w:cs="宋体"/>
          <w:sz w:val="24"/>
        </w:rPr>
      </w:pPr>
    </w:p>
    <w:p w14:paraId="73D9482D">
      <w:pPr>
        <w:jc w:val="left"/>
        <w:rPr>
          <w:rFonts w:ascii="宋体" w:hAnsi="宋体" w:cs="宋体"/>
          <w:sz w:val="24"/>
        </w:rPr>
      </w:pPr>
    </w:p>
    <w:p w14:paraId="6EE97D4A">
      <w:pPr>
        <w:jc w:val="left"/>
        <w:rPr>
          <w:rFonts w:ascii="宋体" w:hAnsi="宋体" w:cs="宋体"/>
          <w:sz w:val="24"/>
        </w:rPr>
      </w:pPr>
    </w:p>
    <w:p w14:paraId="29C94A06">
      <w:pPr>
        <w:jc w:val="left"/>
        <w:rPr>
          <w:rFonts w:ascii="宋体" w:hAnsi="宋体" w:cs="宋体"/>
          <w:sz w:val="24"/>
        </w:rPr>
      </w:pPr>
    </w:p>
    <w:p w14:paraId="5805002C">
      <w:pPr>
        <w:jc w:val="left"/>
        <w:rPr>
          <w:rFonts w:ascii="宋体" w:hAnsi="宋体" w:cs="宋体"/>
          <w:sz w:val="24"/>
        </w:rPr>
      </w:pPr>
    </w:p>
    <w:p w14:paraId="504934B1">
      <w:pPr>
        <w:jc w:val="left"/>
        <w:rPr>
          <w:rFonts w:ascii="宋体" w:hAnsi="宋体" w:cs="宋体"/>
          <w:sz w:val="24"/>
        </w:rPr>
      </w:pPr>
    </w:p>
    <w:p w14:paraId="4AA1BF1F">
      <w:pPr>
        <w:jc w:val="left"/>
        <w:rPr>
          <w:rFonts w:ascii="宋体" w:hAnsi="宋体" w:cs="宋体"/>
          <w:sz w:val="24"/>
        </w:rPr>
      </w:pPr>
    </w:p>
    <w:p w14:paraId="19707BE5">
      <w:pPr>
        <w:jc w:val="left"/>
        <w:rPr>
          <w:rFonts w:ascii="宋体" w:hAnsi="宋体" w:cs="宋体"/>
          <w:sz w:val="24"/>
        </w:rPr>
      </w:pPr>
    </w:p>
    <w:p w14:paraId="117D2AC1">
      <w:pPr>
        <w:rPr>
          <w:rFonts w:ascii="宋体" w:hAnsi="宋体"/>
          <w:b/>
          <w:color w:val="000000"/>
          <w:sz w:val="24"/>
        </w:rPr>
      </w:pPr>
      <w:r>
        <w:rPr>
          <w:rFonts w:hint="eastAsia" w:ascii="宋体" w:hAnsi="宋体"/>
          <w:b/>
          <w:color w:val="000000"/>
          <w:sz w:val="24"/>
        </w:rPr>
        <w:br w:type="page"/>
      </w:r>
    </w:p>
    <w:p w14:paraId="0C3C8440">
      <w:pPr>
        <w:rPr>
          <w:rFonts w:ascii="宋体" w:hAnsi="宋体"/>
          <w:b/>
          <w:color w:val="000000"/>
          <w:sz w:val="24"/>
        </w:rPr>
      </w:pPr>
      <w:r>
        <w:rPr>
          <w:rFonts w:hint="eastAsia" w:ascii="宋体" w:hAnsi="宋体"/>
          <w:b/>
          <w:color w:val="000000"/>
          <w:sz w:val="24"/>
        </w:rPr>
        <w:t>九、参选人认为需要补充的其他资料</w:t>
      </w:r>
    </w:p>
    <w:p w14:paraId="400983DA">
      <w:pPr>
        <w:pStyle w:val="10"/>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FZFSK--GBK1-0">
    <w:altName w:val="宋体"/>
    <w:panose1 w:val="00000000000000000000"/>
    <w:charset w:val="86"/>
    <w:family w:val="roman"/>
    <w:pitch w:val="default"/>
    <w:sig w:usb0="00000000" w:usb1="00000000" w:usb2="00000000" w:usb3="00000000" w:csb0="0016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62F6">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C2314">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29C2314">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7151E">
    <w:pPr>
      <w:pStyle w:val="15"/>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272EF">
                          <w:pPr>
                            <w:pStyle w:val="1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27272EF">
                    <w:pPr>
                      <w:pStyle w:val="1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BCF33">
    <w:pPr>
      <w:pStyle w:val="15"/>
      <w:tabs>
        <w:tab w:val="center" w:pos="4649"/>
        <w:tab w:val="clear" w:pos="4153"/>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24FE2">
                          <w:pPr>
                            <w:pStyle w:val="15"/>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224FE2">
                    <w:pPr>
                      <w:pStyle w:val="15"/>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4C3AD98">
                          <w:pPr>
                            <w:pStyle w:val="15"/>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14:paraId="14C3AD98">
                    <w:pPr>
                      <w:pStyle w:val="15"/>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5D747">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CE4FB"/>
    <w:multiLevelType w:val="singleLevel"/>
    <w:tmpl w:val="ED0CE4FB"/>
    <w:lvl w:ilvl="0" w:tentative="0">
      <w:start w:val="1"/>
      <w:numFmt w:val="decimal"/>
      <w:lvlText w:val="(%1)"/>
      <w:lvlJc w:val="left"/>
      <w:pPr>
        <w:ind w:left="425" w:hanging="425"/>
      </w:pPr>
      <w:rPr>
        <w:rFonts w:hint="default"/>
      </w:rPr>
    </w:lvl>
  </w:abstractNum>
  <w:abstractNum w:abstractNumId="1">
    <w:nsid w:val="F0F73F5C"/>
    <w:multiLevelType w:val="singleLevel"/>
    <w:tmpl w:val="F0F73F5C"/>
    <w:lvl w:ilvl="0" w:tentative="0">
      <w:start w:val="1"/>
      <w:numFmt w:val="decimal"/>
      <w:lvlText w:val="(%1)"/>
      <w:lvlJc w:val="left"/>
      <w:pPr>
        <w:ind w:left="425" w:hanging="425"/>
      </w:pPr>
      <w:rPr>
        <w:rFonts w:hint="default"/>
      </w:rPr>
    </w:lvl>
  </w:abstractNum>
  <w:abstractNum w:abstractNumId="2">
    <w:nsid w:val="FD83C4E4"/>
    <w:multiLevelType w:val="singleLevel"/>
    <w:tmpl w:val="FD83C4E4"/>
    <w:lvl w:ilvl="0" w:tentative="0">
      <w:start w:val="2"/>
      <w:numFmt w:val="decimal"/>
      <w:suff w:val="nothing"/>
      <w:lvlText w:val="%1、"/>
      <w:lvlJc w:val="left"/>
    </w:lvl>
  </w:abstractNum>
  <w:abstractNum w:abstractNumId="3">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4"/>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4">
    <w:nsid w:val="06157ABB"/>
    <w:multiLevelType w:val="singleLevel"/>
    <w:tmpl w:val="06157ABB"/>
    <w:lvl w:ilvl="0" w:tentative="0">
      <w:start w:val="2"/>
      <w:numFmt w:val="chineseCounting"/>
      <w:suff w:val="nothing"/>
      <w:lvlText w:val="%1、"/>
      <w:lvlJc w:val="left"/>
      <w:rPr>
        <w:rFonts w:hint="eastAsia"/>
      </w:rPr>
    </w:lvl>
  </w:abstractNum>
  <w:abstractNum w:abstractNumId="5">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5606CD3"/>
    <w:multiLevelType w:val="singleLevel"/>
    <w:tmpl w:val="15606CD3"/>
    <w:lvl w:ilvl="0" w:tentative="0">
      <w:start w:val="1"/>
      <w:numFmt w:val="decimal"/>
      <w:suff w:val="nothing"/>
      <w:lvlText w:val="%1、"/>
      <w:lvlJc w:val="left"/>
      <w:rPr>
        <w:rFonts w:hint="default"/>
        <w:b w:val="0"/>
        <w:bCs w:val="0"/>
      </w:rPr>
    </w:lvl>
  </w:abstractNum>
  <w:abstractNum w:abstractNumId="8">
    <w:nsid w:val="271E5253"/>
    <w:multiLevelType w:val="singleLevel"/>
    <w:tmpl w:val="271E5253"/>
    <w:lvl w:ilvl="0" w:tentative="0">
      <w:start w:val="1"/>
      <w:numFmt w:val="decimal"/>
      <w:lvlText w:val="(%1)"/>
      <w:lvlJc w:val="left"/>
      <w:pPr>
        <w:ind w:left="425" w:hanging="425"/>
      </w:pPr>
      <w:rPr>
        <w:rFonts w:hint="default"/>
      </w:rPr>
    </w:lvl>
  </w:abstractNum>
  <w:abstractNum w:abstractNumId="9">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4396FD0"/>
    <w:multiLevelType w:val="singleLevel"/>
    <w:tmpl w:val="34396FD0"/>
    <w:lvl w:ilvl="0" w:tentative="0">
      <w:start w:val="1"/>
      <w:numFmt w:val="decimal"/>
      <w:lvlText w:val="(%1)"/>
      <w:lvlJc w:val="left"/>
      <w:pPr>
        <w:ind w:left="425" w:hanging="425"/>
      </w:pPr>
      <w:rPr>
        <w:rFonts w:hint="default"/>
      </w:rPr>
    </w:lvl>
  </w:abstractNum>
  <w:abstractNum w:abstractNumId="11">
    <w:nsid w:val="4F968C7E"/>
    <w:multiLevelType w:val="singleLevel"/>
    <w:tmpl w:val="4F968C7E"/>
    <w:lvl w:ilvl="0" w:tentative="0">
      <w:start w:val="1"/>
      <w:numFmt w:val="chineseCounting"/>
      <w:suff w:val="nothing"/>
      <w:lvlText w:val="%1、"/>
      <w:lvlJc w:val="left"/>
      <w:rPr>
        <w:rFonts w:hint="eastAsia"/>
        <w:b/>
        <w:bCs/>
      </w:rPr>
    </w:lvl>
  </w:abstractNum>
  <w:abstractNum w:abstractNumId="12">
    <w:nsid w:val="55749F86"/>
    <w:multiLevelType w:val="singleLevel"/>
    <w:tmpl w:val="55749F86"/>
    <w:lvl w:ilvl="0" w:tentative="0">
      <w:start w:val="1"/>
      <w:numFmt w:val="decimal"/>
      <w:lvlText w:val="%1."/>
      <w:lvlJc w:val="left"/>
      <w:pPr>
        <w:tabs>
          <w:tab w:val="left" w:pos="312"/>
        </w:tabs>
      </w:pPr>
    </w:lvl>
  </w:abstractNum>
  <w:abstractNum w:abstractNumId="13">
    <w:nsid w:val="665B2A96"/>
    <w:multiLevelType w:val="singleLevel"/>
    <w:tmpl w:val="665B2A96"/>
    <w:lvl w:ilvl="0" w:tentative="0">
      <w:start w:val="2"/>
      <w:numFmt w:val="chineseCounting"/>
      <w:suff w:val="space"/>
      <w:lvlText w:val="第%1章"/>
      <w:lvlJc w:val="left"/>
      <w:rPr>
        <w:rFonts w:hint="eastAsia"/>
      </w:rPr>
    </w:lvl>
  </w:abstractNum>
  <w:abstractNum w:abstractNumId="14">
    <w:nsid w:val="6DAC2DAB"/>
    <w:multiLevelType w:val="singleLevel"/>
    <w:tmpl w:val="6DAC2DAB"/>
    <w:lvl w:ilvl="0" w:tentative="0">
      <w:start w:val="3"/>
      <w:numFmt w:val="chineseCounting"/>
      <w:suff w:val="space"/>
      <w:lvlText w:val="第%1章"/>
      <w:lvlJc w:val="left"/>
      <w:rPr>
        <w:rFonts w:hint="eastAsia"/>
      </w:r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8"/>
  </w:num>
  <w:num w:numId="6">
    <w:abstractNumId w:val="1"/>
  </w:num>
  <w:num w:numId="7">
    <w:abstractNumId w:val="13"/>
  </w:num>
  <w:num w:numId="8">
    <w:abstractNumId w:val="11"/>
  </w:num>
  <w:num w:numId="9">
    <w:abstractNumId w:val="14"/>
  </w:num>
  <w:num w:numId="10">
    <w:abstractNumId w:val="9"/>
  </w:num>
  <w:num w:numId="11">
    <w:abstractNumId w:val="4"/>
  </w:num>
  <w:num w:numId="12">
    <w:abstractNumId w:val="5"/>
  </w:num>
  <w:num w:numId="13">
    <w:abstractNumId w:val="7"/>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5445E"/>
    <w:rsid w:val="00062878"/>
    <w:rsid w:val="00094E92"/>
    <w:rsid w:val="000D02AB"/>
    <w:rsid w:val="000D02C6"/>
    <w:rsid w:val="000D69AE"/>
    <w:rsid w:val="000F6AD3"/>
    <w:rsid w:val="00164B26"/>
    <w:rsid w:val="00172AAF"/>
    <w:rsid w:val="00191D8A"/>
    <w:rsid w:val="001B19F3"/>
    <w:rsid w:val="00214919"/>
    <w:rsid w:val="00216FCC"/>
    <w:rsid w:val="0022259F"/>
    <w:rsid w:val="00245078"/>
    <w:rsid w:val="00262800"/>
    <w:rsid w:val="00265C46"/>
    <w:rsid w:val="002B3AA2"/>
    <w:rsid w:val="002B577C"/>
    <w:rsid w:val="002B5FC2"/>
    <w:rsid w:val="002D4F80"/>
    <w:rsid w:val="002F08F1"/>
    <w:rsid w:val="00315BDC"/>
    <w:rsid w:val="00316291"/>
    <w:rsid w:val="0036287E"/>
    <w:rsid w:val="00370B05"/>
    <w:rsid w:val="003803A9"/>
    <w:rsid w:val="00386F46"/>
    <w:rsid w:val="003978C0"/>
    <w:rsid w:val="003A3F63"/>
    <w:rsid w:val="003D36BE"/>
    <w:rsid w:val="004175EE"/>
    <w:rsid w:val="004455D6"/>
    <w:rsid w:val="00486C8A"/>
    <w:rsid w:val="004938D5"/>
    <w:rsid w:val="004961DB"/>
    <w:rsid w:val="004C30ED"/>
    <w:rsid w:val="004E128F"/>
    <w:rsid w:val="004F524C"/>
    <w:rsid w:val="0058067E"/>
    <w:rsid w:val="00585F35"/>
    <w:rsid w:val="00596BC7"/>
    <w:rsid w:val="005D5888"/>
    <w:rsid w:val="005F576F"/>
    <w:rsid w:val="00616A43"/>
    <w:rsid w:val="006274F2"/>
    <w:rsid w:val="00632971"/>
    <w:rsid w:val="0067175E"/>
    <w:rsid w:val="006D7614"/>
    <w:rsid w:val="006F02F9"/>
    <w:rsid w:val="006F5455"/>
    <w:rsid w:val="00724CFD"/>
    <w:rsid w:val="00753C99"/>
    <w:rsid w:val="007767C7"/>
    <w:rsid w:val="00790FDD"/>
    <w:rsid w:val="007A12F0"/>
    <w:rsid w:val="007B7299"/>
    <w:rsid w:val="00820A56"/>
    <w:rsid w:val="00830720"/>
    <w:rsid w:val="0085507C"/>
    <w:rsid w:val="0086563F"/>
    <w:rsid w:val="00871A3B"/>
    <w:rsid w:val="008A5317"/>
    <w:rsid w:val="008C174C"/>
    <w:rsid w:val="008C4C99"/>
    <w:rsid w:val="008F63CF"/>
    <w:rsid w:val="00946B48"/>
    <w:rsid w:val="009C163D"/>
    <w:rsid w:val="009E0B8F"/>
    <w:rsid w:val="00A374FF"/>
    <w:rsid w:val="00A64A6E"/>
    <w:rsid w:val="00AA10CD"/>
    <w:rsid w:val="00AC7C38"/>
    <w:rsid w:val="00AD4561"/>
    <w:rsid w:val="00AF79B7"/>
    <w:rsid w:val="00B42729"/>
    <w:rsid w:val="00B61F5F"/>
    <w:rsid w:val="00B808FA"/>
    <w:rsid w:val="00BA1CCD"/>
    <w:rsid w:val="00BA332B"/>
    <w:rsid w:val="00BC0EF3"/>
    <w:rsid w:val="00BE27E3"/>
    <w:rsid w:val="00C13E2C"/>
    <w:rsid w:val="00C46239"/>
    <w:rsid w:val="00C7658E"/>
    <w:rsid w:val="00CA006B"/>
    <w:rsid w:val="00CC6FDD"/>
    <w:rsid w:val="00CE1FB9"/>
    <w:rsid w:val="00D12A66"/>
    <w:rsid w:val="00D20C4F"/>
    <w:rsid w:val="00D400A1"/>
    <w:rsid w:val="00D85B82"/>
    <w:rsid w:val="00DC33FD"/>
    <w:rsid w:val="00DE17A4"/>
    <w:rsid w:val="00E134F1"/>
    <w:rsid w:val="00E40655"/>
    <w:rsid w:val="00E431B0"/>
    <w:rsid w:val="00E617C2"/>
    <w:rsid w:val="00E65211"/>
    <w:rsid w:val="00E74A20"/>
    <w:rsid w:val="00EB553D"/>
    <w:rsid w:val="00EB64D2"/>
    <w:rsid w:val="00EC0807"/>
    <w:rsid w:val="00ED7F34"/>
    <w:rsid w:val="00EF3DE1"/>
    <w:rsid w:val="00EF3F06"/>
    <w:rsid w:val="00F15BF5"/>
    <w:rsid w:val="00F35867"/>
    <w:rsid w:val="00F64FFF"/>
    <w:rsid w:val="00F73696"/>
    <w:rsid w:val="00F7584C"/>
    <w:rsid w:val="00F94D09"/>
    <w:rsid w:val="014A68C8"/>
    <w:rsid w:val="01594BE2"/>
    <w:rsid w:val="02444EC6"/>
    <w:rsid w:val="0310259B"/>
    <w:rsid w:val="0357066F"/>
    <w:rsid w:val="04345D82"/>
    <w:rsid w:val="05207027"/>
    <w:rsid w:val="056C2D54"/>
    <w:rsid w:val="05BE3ADF"/>
    <w:rsid w:val="06A71963"/>
    <w:rsid w:val="07CC3CE5"/>
    <w:rsid w:val="07FC03D1"/>
    <w:rsid w:val="07FF5C5B"/>
    <w:rsid w:val="085A7398"/>
    <w:rsid w:val="087F31D5"/>
    <w:rsid w:val="09470CDB"/>
    <w:rsid w:val="094C4865"/>
    <w:rsid w:val="09746C78"/>
    <w:rsid w:val="0A927532"/>
    <w:rsid w:val="0B056827"/>
    <w:rsid w:val="0BA67A2B"/>
    <w:rsid w:val="0BC84EB1"/>
    <w:rsid w:val="0CA93B2B"/>
    <w:rsid w:val="0CB365D0"/>
    <w:rsid w:val="0D6D61B7"/>
    <w:rsid w:val="0D6F2978"/>
    <w:rsid w:val="0D7E3522"/>
    <w:rsid w:val="0D822BDD"/>
    <w:rsid w:val="0DF728DE"/>
    <w:rsid w:val="0FA0712C"/>
    <w:rsid w:val="0FB44F2A"/>
    <w:rsid w:val="0FE80FB7"/>
    <w:rsid w:val="0FEE35BB"/>
    <w:rsid w:val="1036655B"/>
    <w:rsid w:val="104F1B5C"/>
    <w:rsid w:val="106E6963"/>
    <w:rsid w:val="1182692A"/>
    <w:rsid w:val="1197156E"/>
    <w:rsid w:val="12647C70"/>
    <w:rsid w:val="13E1043A"/>
    <w:rsid w:val="149E3943"/>
    <w:rsid w:val="153B5BB0"/>
    <w:rsid w:val="15931E04"/>
    <w:rsid w:val="167D3F07"/>
    <w:rsid w:val="16BE6F92"/>
    <w:rsid w:val="1722351A"/>
    <w:rsid w:val="176364BB"/>
    <w:rsid w:val="17807FD2"/>
    <w:rsid w:val="17DB3911"/>
    <w:rsid w:val="18995C87"/>
    <w:rsid w:val="19AF0388"/>
    <w:rsid w:val="1AE86D22"/>
    <w:rsid w:val="1B2858DB"/>
    <w:rsid w:val="1B5A708E"/>
    <w:rsid w:val="1B812479"/>
    <w:rsid w:val="1B994D2B"/>
    <w:rsid w:val="1BE303B4"/>
    <w:rsid w:val="1C066AB2"/>
    <w:rsid w:val="1CA73DFC"/>
    <w:rsid w:val="1D880F0B"/>
    <w:rsid w:val="1DDA0DF5"/>
    <w:rsid w:val="1DDE59E8"/>
    <w:rsid w:val="1DF82BF7"/>
    <w:rsid w:val="1E322D19"/>
    <w:rsid w:val="1E336568"/>
    <w:rsid w:val="1ED727A8"/>
    <w:rsid w:val="1F1D5F5B"/>
    <w:rsid w:val="1F9667C1"/>
    <w:rsid w:val="1FD066AB"/>
    <w:rsid w:val="207756F7"/>
    <w:rsid w:val="20AE6A1D"/>
    <w:rsid w:val="20DC0F2D"/>
    <w:rsid w:val="21AD19D1"/>
    <w:rsid w:val="21DD027E"/>
    <w:rsid w:val="22355A45"/>
    <w:rsid w:val="224D1A14"/>
    <w:rsid w:val="22A53293"/>
    <w:rsid w:val="22AF1E56"/>
    <w:rsid w:val="230830A7"/>
    <w:rsid w:val="23181ABB"/>
    <w:rsid w:val="232D7985"/>
    <w:rsid w:val="238B192B"/>
    <w:rsid w:val="23B337CB"/>
    <w:rsid w:val="23B85BEF"/>
    <w:rsid w:val="245C312A"/>
    <w:rsid w:val="25315A4D"/>
    <w:rsid w:val="2589395B"/>
    <w:rsid w:val="25BD6C34"/>
    <w:rsid w:val="26312F73"/>
    <w:rsid w:val="264A077C"/>
    <w:rsid w:val="26BA3B66"/>
    <w:rsid w:val="283D6944"/>
    <w:rsid w:val="28AA0CAA"/>
    <w:rsid w:val="28C52BC1"/>
    <w:rsid w:val="291D0ED5"/>
    <w:rsid w:val="295C3095"/>
    <w:rsid w:val="2A5B39D4"/>
    <w:rsid w:val="2A922D59"/>
    <w:rsid w:val="2ACE4EA1"/>
    <w:rsid w:val="2B2506EF"/>
    <w:rsid w:val="2B3037FE"/>
    <w:rsid w:val="2B713EB1"/>
    <w:rsid w:val="2C255DEC"/>
    <w:rsid w:val="2C3E7B51"/>
    <w:rsid w:val="2C7A2EB0"/>
    <w:rsid w:val="2D3A49C6"/>
    <w:rsid w:val="2D71699B"/>
    <w:rsid w:val="2DD973F2"/>
    <w:rsid w:val="2DFD3557"/>
    <w:rsid w:val="2E2456A8"/>
    <w:rsid w:val="2E254C7B"/>
    <w:rsid w:val="2E2B75C3"/>
    <w:rsid w:val="2E664977"/>
    <w:rsid w:val="2FC54136"/>
    <w:rsid w:val="2FEB22E8"/>
    <w:rsid w:val="302A70C9"/>
    <w:rsid w:val="3040652C"/>
    <w:rsid w:val="31501BF3"/>
    <w:rsid w:val="316E4C5B"/>
    <w:rsid w:val="31D45FF1"/>
    <w:rsid w:val="326B4DEF"/>
    <w:rsid w:val="32BB4705"/>
    <w:rsid w:val="33592BC3"/>
    <w:rsid w:val="339D306F"/>
    <w:rsid w:val="33ED145B"/>
    <w:rsid w:val="340F5109"/>
    <w:rsid w:val="34A667EE"/>
    <w:rsid w:val="35253430"/>
    <w:rsid w:val="35317857"/>
    <w:rsid w:val="354A2CD2"/>
    <w:rsid w:val="358E544C"/>
    <w:rsid w:val="378515A4"/>
    <w:rsid w:val="37DF69EA"/>
    <w:rsid w:val="383B6244"/>
    <w:rsid w:val="3BCB0B51"/>
    <w:rsid w:val="3C063146"/>
    <w:rsid w:val="3C1F787E"/>
    <w:rsid w:val="3C4147DF"/>
    <w:rsid w:val="3C9E66E9"/>
    <w:rsid w:val="3EA96684"/>
    <w:rsid w:val="3EE169D7"/>
    <w:rsid w:val="3EEE1AD0"/>
    <w:rsid w:val="3F1A5CB2"/>
    <w:rsid w:val="3F934EDE"/>
    <w:rsid w:val="3FA446BC"/>
    <w:rsid w:val="3FDC4CB6"/>
    <w:rsid w:val="3FF55287"/>
    <w:rsid w:val="401710D7"/>
    <w:rsid w:val="4073414D"/>
    <w:rsid w:val="409018AF"/>
    <w:rsid w:val="40B00C52"/>
    <w:rsid w:val="40C91709"/>
    <w:rsid w:val="40EE167A"/>
    <w:rsid w:val="410D1E93"/>
    <w:rsid w:val="412033D2"/>
    <w:rsid w:val="41326E0A"/>
    <w:rsid w:val="425451CC"/>
    <w:rsid w:val="426559F5"/>
    <w:rsid w:val="42AF15FA"/>
    <w:rsid w:val="42B5097B"/>
    <w:rsid w:val="43261ABD"/>
    <w:rsid w:val="43324756"/>
    <w:rsid w:val="43680D81"/>
    <w:rsid w:val="446A3B24"/>
    <w:rsid w:val="4524248D"/>
    <w:rsid w:val="454229EF"/>
    <w:rsid w:val="456C6563"/>
    <w:rsid w:val="45FD5C23"/>
    <w:rsid w:val="46886E02"/>
    <w:rsid w:val="46BE34E7"/>
    <w:rsid w:val="47255E31"/>
    <w:rsid w:val="476B5394"/>
    <w:rsid w:val="48352241"/>
    <w:rsid w:val="4841120B"/>
    <w:rsid w:val="48543680"/>
    <w:rsid w:val="490B3CA7"/>
    <w:rsid w:val="495C1F18"/>
    <w:rsid w:val="496019FC"/>
    <w:rsid w:val="4A436F54"/>
    <w:rsid w:val="4AAC1378"/>
    <w:rsid w:val="4ADD28AB"/>
    <w:rsid w:val="4B1B1618"/>
    <w:rsid w:val="4B517BA2"/>
    <w:rsid w:val="4B7F1356"/>
    <w:rsid w:val="4C120A11"/>
    <w:rsid w:val="4C427FD1"/>
    <w:rsid w:val="4CF7150B"/>
    <w:rsid w:val="4D996DCE"/>
    <w:rsid w:val="4DAF28F4"/>
    <w:rsid w:val="4E561D53"/>
    <w:rsid w:val="4E6112A2"/>
    <w:rsid w:val="4E792389"/>
    <w:rsid w:val="4FF84097"/>
    <w:rsid w:val="502865F4"/>
    <w:rsid w:val="506131F5"/>
    <w:rsid w:val="50977054"/>
    <w:rsid w:val="50BC4F45"/>
    <w:rsid w:val="51147739"/>
    <w:rsid w:val="514629BB"/>
    <w:rsid w:val="51655889"/>
    <w:rsid w:val="51D81616"/>
    <w:rsid w:val="535C1F33"/>
    <w:rsid w:val="54666C24"/>
    <w:rsid w:val="54E329C2"/>
    <w:rsid w:val="54EC3BA0"/>
    <w:rsid w:val="5535151D"/>
    <w:rsid w:val="558450FF"/>
    <w:rsid w:val="576A6288"/>
    <w:rsid w:val="57C22C9A"/>
    <w:rsid w:val="57DFA24C"/>
    <w:rsid w:val="58333256"/>
    <w:rsid w:val="588F6778"/>
    <w:rsid w:val="59865AA9"/>
    <w:rsid w:val="5A226281"/>
    <w:rsid w:val="5A53765C"/>
    <w:rsid w:val="5B8D0F7C"/>
    <w:rsid w:val="5BA179EA"/>
    <w:rsid w:val="5BDE237E"/>
    <w:rsid w:val="5C1E451F"/>
    <w:rsid w:val="5C8F0619"/>
    <w:rsid w:val="5CC67532"/>
    <w:rsid w:val="5D46125C"/>
    <w:rsid w:val="5D4F5CAB"/>
    <w:rsid w:val="5D7307B3"/>
    <w:rsid w:val="5DA899B4"/>
    <w:rsid w:val="5DCD6B5C"/>
    <w:rsid w:val="5E0073C6"/>
    <w:rsid w:val="5E0F7E5F"/>
    <w:rsid w:val="5E2A68F7"/>
    <w:rsid w:val="5E707AB3"/>
    <w:rsid w:val="5EE6064C"/>
    <w:rsid w:val="5F366169"/>
    <w:rsid w:val="5F437ABF"/>
    <w:rsid w:val="5F921471"/>
    <w:rsid w:val="5F93049A"/>
    <w:rsid w:val="5FAC5FBA"/>
    <w:rsid w:val="60172137"/>
    <w:rsid w:val="60266F88"/>
    <w:rsid w:val="60F2041F"/>
    <w:rsid w:val="611A7247"/>
    <w:rsid w:val="61714136"/>
    <w:rsid w:val="61DE4C7B"/>
    <w:rsid w:val="62886432"/>
    <w:rsid w:val="63D80E82"/>
    <w:rsid w:val="65454341"/>
    <w:rsid w:val="654B35BF"/>
    <w:rsid w:val="65766C91"/>
    <w:rsid w:val="65C50B86"/>
    <w:rsid w:val="66D11175"/>
    <w:rsid w:val="67404C39"/>
    <w:rsid w:val="689D4DD4"/>
    <w:rsid w:val="697417E4"/>
    <w:rsid w:val="6A477CA2"/>
    <w:rsid w:val="6ABD60C8"/>
    <w:rsid w:val="6AF7142B"/>
    <w:rsid w:val="6AFB21F9"/>
    <w:rsid w:val="6B2F17DE"/>
    <w:rsid w:val="6B764EF7"/>
    <w:rsid w:val="6BE2620E"/>
    <w:rsid w:val="6BF92D13"/>
    <w:rsid w:val="6C0E74B9"/>
    <w:rsid w:val="6C333ED7"/>
    <w:rsid w:val="6CAB169B"/>
    <w:rsid w:val="6CB91B00"/>
    <w:rsid w:val="6CCA7B1A"/>
    <w:rsid w:val="6D9545B2"/>
    <w:rsid w:val="6E12648B"/>
    <w:rsid w:val="6E4D5448"/>
    <w:rsid w:val="6E717C6C"/>
    <w:rsid w:val="6E871F5F"/>
    <w:rsid w:val="6E8A5325"/>
    <w:rsid w:val="6E986F77"/>
    <w:rsid w:val="6EAD0B99"/>
    <w:rsid w:val="6EEA4675"/>
    <w:rsid w:val="6EED3858"/>
    <w:rsid w:val="6F5B1F5C"/>
    <w:rsid w:val="6F741DC3"/>
    <w:rsid w:val="6FB43186"/>
    <w:rsid w:val="71463E8D"/>
    <w:rsid w:val="715A3434"/>
    <w:rsid w:val="7177036F"/>
    <w:rsid w:val="71ED53C5"/>
    <w:rsid w:val="71F9523C"/>
    <w:rsid w:val="72F77C51"/>
    <w:rsid w:val="73E84D22"/>
    <w:rsid w:val="747223BE"/>
    <w:rsid w:val="74977C4C"/>
    <w:rsid w:val="762765CE"/>
    <w:rsid w:val="775A7EA8"/>
    <w:rsid w:val="77CE2688"/>
    <w:rsid w:val="77E83CDB"/>
    <w:rsid w:val="77FB3387"/>
    <w:rsid w:val="78B45ADC"/>
    <w:rsid w:val="793D76D4"/>
    <w:rsid w:val="797A18E5"/>
    <w:rsid w:val="79A9110D"/>
    <w:rsid w:val="79BE871F"/>
    <w:rsid w:val="79EA1EFB"/>
    <w:rsid w:val="7A34105D"/>
    <w:rsid w:val="7A3E764E"/>
    <w:rsid w:val="7B904B1F"/>
    <w:rsid w:val="7BEE322B"/>
    <w:rsid w:val="7C130777"/>
    <w:rsid w:val="7C6A718C"/>
    <w:rsid w:val="7CC33357"/>
    <w:rsid w:val="7CD96D8E"/>
    <w:rsid w:val="7D231939"/>
    <w:rsid w:val="7D635FF2"/>
    <w:rsid w:val="7D791AE5"/>
    <w:rsid w:val="7E1A0A9A"/>
    <w:rsid w:val="7F770D88"/>
    <w:rsid w:val="7F944AEB"/>
    <w:rsid w:val="7F983D8B"/>
    <w:rsid w:val="7FAC6AAC"/>
    <w:rsid w:val="7FCF7CF9"/>
    <w:rsid w:val="7FDF474A"/>
    <w:rsid w:val="7FE62C9B"/>
    <w:rsid w:val="7FEB17D0"/>
    <w:rsid w:val="7FEB6063"/>
    <w:rsid w:val="AF2F69A4"/>
    <w:rsid w:val="B7CBAA51"/>
    <w:rsid w:val="DCBDA8EE"/>
    <w:rsid w:val="DFF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qFormat/>
    <w:uiPriority w:val="0"/>
    <w:pPr>
      <w:keepNext/>
      <w:keepLines/>
      <w:spacing w:before="280" w:after="290" w:line="376" w:lineRule="auto"/>
      <w:outlineLvl w:val="3"/>
    </w:pPr>
    <w:rPr>
      <w:rFonts w:ascii="Cambria" w:hAnsi="Cambria"/>
      <w:b/>
      <w:bCs/>
      <w:sz w:val="28"/>
      <w:szCs w:val="28"/>
      <w:lang w:val="zh-CN"/>
    </w:rPr>
  </w:style>
  <w:style w:type="paragraph" w:styleId="7">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pPr>
    <w:rPr>
      <w:rFonts w:ascii="Calibri" w:hAnsi="Calibri"/>
      <w:lang w:val="zh-CN"/>
    </w:rPr>
  </w:style>
  <w:style w:type="paragraph" w:styleId="8">
    <w:name w:val="Normal Indent"/>
    <w:basedOn w:val="1"/>
    <w:autoRedefine/>
    <w:qFormat/>
    <w:uiPriority w:val="0"/>
    <w:pPr>
      <w:tabs>
        <w:tab w:val="left" w:pos="1000"/>
      </w:tabs>
      <w:snapToGrid w:val="0"/>
      <w:spacing w:line="360" w:lineRule="auto"/>
      <w:ind w:firstLine="315" w:firstLineChars="150"/>
      <w:jc w:val="center"/>
      <w:outlineLvl w:val="0"/>
    </w:pPr>
    <w:rPr>
      <w:szCs w:val="20"/>
    </w:rPr>
  </w:style>
  <w:style w:type="paragraph" w:styleId="9">
    <w:name w:val="annotation text"/>
    <w:basedOn w:val="1"/>
    <w:link w:val="39"/>
    <w:qFormat/>
    <w:uiPriority w:val="0"/>
    <w:pPr>
      <w:jc w:val="left"/>
    </w:pPr>
  </w:style>
  <w:style w:type="paragraph" w:styleId="10">
    <w:name w:val="Body Text"/>
    <w:basedOn w:val="1"/>
    <w:qFormat/>
    <w:uiPriority w:val="0"/>
    <w:pPr>
      <w:spacing w:after="120"/>
    </w:pPr>
  </w:style>
  <w:style w:type="paragraph" w:styleId="11">
    <w:name w:val="Body Text Indent"/>
    <w:basedOn w:val="1"/>
    <w:qFormat/>
    <w:uiPriority w:val="0"/>
    <w:pPr>
      <w:spacing w:line="360" w:lineRule="auto"/>
      <w:ind w:left="420" w:firstLine="420"/>
    </w:pPr>
    <w:rPr>
      <w:rFonts w:ascii="宋体" w:hAnsi="宋体"/>
      <w:sz w:val="24"/>
      <w:shd w:val="pct10" w:color="auto" w:fill="FFFFFF"/>
    </w:rPr>
  </w:style>
  <w:style w:type="paragraph" w:styleId="12">
    <w:name w:val="index 4"/>
    <w:basedOn w:val="1"/>
    <w:next w:val="1"/>
    <w:unhideWhenUsed/>
    <w:qFormat/>
    <w:uiPriority w:val="99"/>
    <w:pPr>
      <w:ind w:left="600" w:leftChars="600"/>
    </w:pPr>
  </w:style>
  <w:style w:type="paragraph" w:styleId="13">
    <w:name w:val="Date"/>
    <w:basedOn w:val="1"/>
    <w:next w:val="1"/>
    <w:qFormat/>
    <w:uiPriority w:val="0"/>
    <w:pPr>
      <w:ind w:left="100" w:leftChars="2500"/>
    </w:pPr>
    <w:rPr>
      <w:kern w:val="0"/>
      <w:sz w:val="20"/>
      <w:szCs w:val="20"/>
    </w:rPr>
  </w:style>
  <w:style w:type="paragraph" w:styleId="14">
    <w:name w:val="Balloon Text"/>
    <w:basedOn w:val="1"/>
    <w:link w:val="35"/>
    <w:qFormat/>
    <w:uiPriority w:val="0"/>
    <w:rPr>
      <w:sz w:val="18"/>
      <w:szCs w:val="18"/>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2"/>
    <w:basedOn w:val="1"/>
    <w:qFormat/>
    <w:uiPriority w:val="0"/>
    <w:pPr>
      <w:jc w:val="center"/>
    </w:pPr>
    <w:rPr>
      <w:rFonts w:ascii="楷体_GB2312" w:eastAsia="楷体_GB2312"/>
      <w:b/>
      <w:sz w:val="72"/>
      <w:szCs w:val="20"/>
    </w:rPr>
  </w:style>
  <w:style w:type="paragraph" w:styleId="18">
    <w:name w:val="Normal (Web)"/>
    <w:basedOn w:val="1"/>
    <w:qFormat/>
    <w:uiPriority w:val="0"/>
    <w:pPr>
      <w:spacing w:beforeAutospacing="1" w:afterAutospacing="1"/>
      <w:jc w:val="left"/>
    </w:pPr>
    <w:rPr>
      <w:kern w:val="0"/>
      <w:sz w:val="24"/>
    </w:rPr>
  </w:style>
  <w:style w:type="paragraph" w:styleId="19">
    <w:name w:val="annotation subject"/>
    <w:basedOn w:val="9"/>
    <w:next w:val="9"/>
    <w:link w:val="40"/>
    <w:qFormat/>
    <w:uiPriority w:val="0"/>
    <w:rPr>
      <w:b/>
      <w:bCs/>
    </w:rPr>
  </w:style>
  <w:style w:type="paragraph" w:styleId="20">
    <w:name w:val="Body Text First Indent"/>
    <w:basedOn w:val="10"/>
    <w:unhideWhenUsed/>
    <w:qFormat/>
    <w:uiPriority w:val="99"/>
    <w:pPr>
      <w:ind w:firstLine="420" w:firstLineChars="100"/>
    </w:pPr>
  </w:style>
  <w:style w:type="paragraph" w:styleId="21">
    <w:name w:val="Body Text First Indent 2"/>
    <w:basedOn w:val="11"/>
    <w:unhideWhenUsed/>
    <w:qFormat/>
    <w:uiPriority w:val="99"/>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page number"/>
    <w:qFormat/>
    <w:uiPriority w:val="0"/>
  </w:style>
  <w:style w:type="character" w:styleId="27">
    <w:name w:val="FollowedHyperlink"/>
    <w:basedOn w:val="24"/>
    <w:qFormat/>
    <w:uiPriority w:val="0"/>
    <w:rPr>
      <w:color w:val="800080"/>
      <w:u w:val="single"/>
    </w:rPr>
  </w:style>
  <w:style w:type="character" w:styleId="28">
    <w:name w:val="Hyperlink"/>
    <w:basedOn w:val="24"/>
    <w:unhideWhenUsed/>
    <w:qFormat/>
    <w:uiPriority w:val="0"/>
    <w:rPr>
      <w:color w:val="0000FF"/>
      <w:u w:val="single"/>
    </w:rPr>
  </w:style>
  <w:style w:type="character" w:styleId="29">
    <w:name w:val="annotation reference"/>
    <w:basedOn w:val="24"/>
    <w:qFormat/>
    <w:uiPriority w:val="0"/>
    <w:rPr>
      <w:sz w:val="21"/>
      <w:szCs w:val="21"/>
    </w:rPr>
  </w:style>
  <w:style w:type="paragraph" w:customStyle="1" w:styleId="30">
    <w:name w:val="ITB-0"/>
    <w:basedOn w:val="1"/>
    <w:qFormat/>
    <w:uiPriority w:val="0"/>
    <w:pPr>
      <w:adjustRightInd w:val="0"/>
      <w:jc w:val="center"/>
    </w:pPr>
    <w:rPr>
      <w:b/>
      <w:sz w:val="32"/>
      <w:szCs w:val="20"/>
    </w:rPr>
  </w:style>
  <w:style w:type="paragraph" w:customStyle="1" w:styleId="31">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32">
    <w:name w:val="ifb-1"/>
    <w:basedOn w:val="1"/>
    <w:qFormat/>
    <w:uiPriority w:val="0"/>
    <w:pPr>
      <w:ind w:left="420" w:hanging="420"/>
    </w:pPr>
    <w:rPr>
      <w:rFonts w:ascii="楷体_GB2312" w:eastAsia="楷体_GB2312"/>
      <w:szCs w:val="20"/>
    </w:rPr>
  </w:style>
  <w:style w:type="paragraph" w:customStyle="1" w:styleId="33">
    <w:name w:val="列出段落1"/>
    <w:basedOn w:val="1"/>
    <w:qFormat/>
    <w:uiPriority w:val="99"/>
    <w:pPr>
      <w:ind w:firstLine="420" w:firstLineChars="200"/>
    </w:pPr>
    <w:rPr>
      <w:rFonts w:ascii="Calibri" w:hAnsi="Calibri"/>
      <w:szCs w:val="22"/>
    </w:rPr>
  </w:style>
  <w:style w:type="paragraph" w:customStyle="1" w:styleId="34">
    <w:name w:val="att"/>
    <w:basedOn w:val="1"/>
    <w:qFormat/>
    <w:uiPriority w:val="0"/>
    <w:pPr>
      <w:spacing w:line="360" w:lineRule="auto"/>
    </w:pPr>
    <w:rPr>
      <w:rFonts w:eastAsia="楷体_GB2312"/>
      <w:sz w:val="24"/>
      <w:szCs w:val="20"/>
    </w:rPr>
  </w:style>
  <w:style w:type="character" w:customStyle="1" w:styleId="35">
    <w:name w:val="批注框文本 Char"/>
    <w:basedOn w:val="24"/>
    <w:link w:val="14"/>
    <w:qFormat/>
    <w:uiPriority w:val="0"/>
    <w:rPr>
      <w:kern w:val="2"/>
      <w:sz w:val="18"/>
      <w:szCs w:val="18"/>
    </w:rPr>
  </w:style>
  <w:style w:type="paragraph" w:styleId="36">
    <w:name w:val="List Paragraph"/>
    <w:basedOn w:val="1"/>
    <w:qFormat/>
    <w:uiPriority w:val="34"/>
    <w:pPr>
      <w:ind w:firstLine="420" w:firstLineChars="200"/>
    </w:pPr>
  </w:style>
  <w:style w:type="paragraph" w:customStyle="1" w:styleId="3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8">
    <w:name w:val="fontstyle01"/>
    <w:basedOn w:val="24"/>
    <w:qFormat/>
    <w:uiPriority w:val="0"/>
    <w:rPr>
      <w:rFonts w:hint="default" w:ascii="FZFSK--GBK1-0" w:hAnsi="FZFSK--GBK1-0"/>
      <w:color w:val="333333"/>
      <w:sz w:val="24"/>
      <w:szCs w:val="24"/>
    </w:rPr>
  </w:style>
  <w:style w:type="character" w:customStyle="1" w:styleId="39">
    <w:name w:val="批注文字 Char"/>
    <w:basedOn w:val="24"/>
    <w:link w:val="9"/>
    <w:qFormat/>
    <w:uiPriority w:val="0"/>
    <w:rPr>
      <w:kern w:val="2"/>
      <w:sz w:val="21"/>
      <w:szCs w:val="24"/>
    </w:rPr>
  </w:style>
  <w:style w:type="character" w:customStyle="1" w:styleId="40">
    <w:name w:val="批注主题 Char"/>
    <w:basedOn w:val="39"/>
    <w:link w:val="19"/>
    <w:qFormat/>
    <w:uiPriority w:val="0"/>
    <w:rPr>
      <w:b/>
      <w:bCs/>
      <w:kern w:val="2"/>
      <w:sz w:val="21"/>
      <w:szCs w:val="24"/>
    </w:rPr>
  </w:style>
  <w:style w:type="paragraph" w:customStyle="1" w:styleId="41">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2">
    <w:name w:val="font11"/>
    <w:basedOn w:val="24"/>
    <w:qFormat/>
    <w:uiPriority w:val="0"/>
    <w:rPr>
      <w:rFonts w:hint="eastAsia" w:ascii="宋体" w:hAnsi="宋体" w:eastAsia="宋体" w:cs="宋体"/>
      <w:color w:val="000000"/>
      <w:sz w:val="24"/>
      <w:szCs w:val="24"/>
      <w:u w:val="none"/>
    </w:rPr>
  </w:style>
  <w:style w:type="character" w:customStyle="1" w:styleId="43">
    <w:name w:val="font51"/>
    <w:basedOn w:val="24"/>
    <w:qFormat/>
    <w:uiPriority w:val="0"/>
    <w:rPr>
      <w:rFonts w:hint="default" w:ascii="Times New Roman" w:hAnsi="Times New Roman" w:cs="Times New Roman"/>
      <w:color w:val="000000"/>
      <w:sz w:val="24"/>
      <w:szCs w:val="24"/>
      <w:u w:val="none"/>
    </w:rPr>
  </w:style>
  <w:style w:type="character" w:customStyle="1" w:styleId="44">
    <w:name w:val="标题 4 Char"/>
    <w:basedOn w:val="24"/>
    <w:link w:val="6"/>
    <w:qFormat/>
    <w:uiPriority w:val="0"/>
    <w:rPr>
      <w:rFonts w:ascii="Cambria" w:hAnsi="Cambria"/>
      <w:b/>
      <w:bCs/>
      <w:kern w:val="2"/>
      <w:sz w:val="28"/>
      <w:szCs w:val="28"/>
      <w:lang w:val="zh-CN" w:eastAsia="zh-CN"/>
    </w:rPr>
  </w:style>
  <w:style w:type="paragraph" w:customStyle="1" w:styleId="45">
    <w:name w:val="正文（缩进）"/>
    <w:basedOn w:val="1"/>
    <w:next w:val="1"/>
    <w:autoRedefine/>
    <w:qFormat/>
    <w:uiPriority w:val="0"/>
    <w:pPr>
      <w:ind w:firstLine="960"/>
    </w:pPr>
    <w:rPr>
      <w:rFonts w:ascii="Calibri" w:hAnsi="Calibri"/>
      <w:spacing w:val="20"/>
      <w:kern w:val="0"/>
    </w:rPr>
  </w:style>
  <w:style w:type="table" w:customStyle="1" w:styleId="46">
    <w:name w:val="Table Normal"/>
    <w:basedOn w:val="22"/>
    <w:qFormat/>
    <w:uiPriority w:val="0"/>
    <w:tblPr>
      <w:tblCellMar>
        <w:left w:w="0" w:type="dxa"/>
        <w:right w:w="0" w:type="dxa"/>
      </w:tblCellMar>
    </w:tblPr>
  </w:style>
  <w:style w:type="paragraph" w:customStyle="1" w:styleId="47">
    <w:name w:val="列出段落11"/>
    <w:basedOn w:val="1"/>
    <w:unhideWhenUsed/>
    <w:qFormat/>
    <w:uiPriority w:val="99"/>
    <w:pPr>
      <w:spacing w:line="300" w:lineRule="auto"/>
      <w:ind w:firstLine="420" w:firstLineChars="200"/>
    </w:pPr>
    <w:rPr>
      <w:rFonts w:ascii="Calibri" w:hAnsi="Calibri"/>
      <w:sz w:val="24"/>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4893</Words>
  <Characters>5478</Characters>
  <Lines>71</Lines>
  <Paragraphs>20</Paragraphs>
  <TotalTime>33</TotalTime>
  <ScaleCrop>false</ScaleCrop>
  <LinksUpToDate>false</LinksUpToDate>
  <CharactersWithSpaces>5865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2025-09-24T02:35:00Z</dcterms:created>
  <dc:creator>user</dc:creator>
  <cp:lastModifiedBy>李怡</cp:lastModifiedBy>
  <dcterms:modified xsi:type="dcterms:W3CDTF">2025-12-03T07:33:32Z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CF423F089E744ED994E854D2AB35378B_13</vt:lpwstr>
  </property>
  <property fmtid="{D5CDD505-2E9C-101B-9397-08002B2CF9AE}" pid="4" name="KSOTemplateDocerSaveRecord">
    <vt:lpwstr>eyJoZGlkIjoiODlkMzE2MGQ5NDBhNWRhZDYzZDdmZjJjOTY4ZDdmZWEiLCJ1c2VySWQiOiIxMTczMDIyNzAxIn0=</vt:lpwstr>
  </property>
</Properties>
</file>