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CE" w:rsidRPr="00C26ECE" w:rsidRDefault="00C26ECE" w:rsidP="00C26ECE">
      <w:pPr>
        <w:widowControl/>
        <w:wordWrap w:val="0"/>
        <w:spacing w:line="504" w:lineRule="atLeast"/>
        <w:jc w:val="left"/>
        <w:outlineLvl w:val="0"/>
        <w:rPr>
          <w:rFonts w:ascii="inherit" w:eastAsia="微软雅黑" w:hAnsi="inherit" w:cs="宋体" w:hint="eastAsia"/>
          <w:color w:val="333333"/>
          <w:kern w:val="36"/>
          <w:sz w:val="34"/>
          <w:szCs w:val="34"/>
        </w:rPr>
      </w:pPr>
      <w:r w:rsidRPr="00C26ECE">
        <w:rPr>
          <w:rFonts w:ascii="inherit" w:eastAsia="微软雅黑" w:hAnsi="inherit" w:cs="宋体"/>
          <w:color w:val="333333"/>
          <w:kern w:val="36"/>
          <w:sz w:val="34"/>
          <w:szCs w:val="34"/>
        </w:rPr>
        <w:t>上海市儿童医院</w:t>
      </w:r>
      <w:r w:rsidR="00C72534">
        <w:rPr>
          <w:rFonts w:asciiTheme="minorEastAsia" w:hAnsiTheme="minorEastAsia" w:hint="eastAsia"/>
          <w:sz w:val="24"/>
          <w:szCs w:val="24"/>
        </w:rPr>
        <w:t>“</w:t>
      </w:r>
      <w:r w:rsidR="00FA68A2">
        <w:rPr>
          <w:rFonts w:ascii="inherit" w:eastAsia="微软雅黑" w:hAnsi="inherit" w:cs="宋体" w:hint="eastAsia"/>
          <w:color w:val="333333"/>
          <w:kern w:val="36"/>
          <w:sz w:val="34"/>
          <w:szCs w:val="34"/>
        </w:rPr>
        <w:t>检验科</w:t>
      </w:r>
      <w:r w:rsidR="00C72534">
        <w:rPr>
          <w:rFonts w:ascii="inherit" w:eastAsia="微软雅黑" w:hAnsi="inherit" w:cs="宋体" w:hint="eastAsia"/>
          <w:color w:val="333333"/>
          <w:kern w:val="36"/>
          <w:sz w:val="34"/>
          <w:szCs w:val="34"/>
        </w:rPr>
        <w:t>百日咳杆菌核酸检测试</w:t>
      </w:r>
      <w:r w:rsidR="00C72534">
        <w:rPr>
          <w:rFonts w:asciiTheme="minorEastAsia" w:hAnsiTheme="minorEastAsia" w:hint="eastAsia"/>
          <w:sz w:val="24"/>
          <w:szCs w:val="24"/>
        </w:rPr>
        <w:t>”、“</w:t>
      </w:r>
      <w:r w:rsidR="00FA68A2">
        <w:rPr>
          <w:rFonts w:ascii="inherit" w:eastAsia="微软雅黑" w:hAnsi="inherit" w:cs="宋体" w:hint="eastAsia"/>
          <w:color w:val="333333"/>
          <w:kern w:val="36"/>
          <w:sz w:val="34"/>
          <w:szCs w:val="34"/>
        </w:rPr>
        <w:t>病理科</w:t>
      </w:r>
      <w:r w:rsidR="00FA68A2" w:rsidRPr="00FA68A2">
        <w:rPr>
          <w:rFonts w:ascii="inherit" w:eastAsia="微软雅黑" w:hAnsi="inherit" w:cs="宋体" w:hint="eastAsia"/>
          <w:color w:val="333333"/>
          <w:kern w:val="36"/>
          <w:sz w:val="34"/>
          <w:szCs w:val="34"/>
        </w:rPr>
        <w:t>TFEB(6p21)</w:t>
      </w:r>
      <w:r w:rsidR="00FA68A2" w:rsidRPr="00FA68A2">
        <w:rPr>
          <w:rFonts w:ascii="inherit" w:eastAsia="微软雅黑" w:hAnsi="inherit" w:cs="宋体" w:hint="eastAsia"/>
          <w:color w:val="333333"/>
          <w:kern w:val="36"/>
          <w:sz w:val="34"/>
          <w:szCs w:val="34"/>
        </w:rPr>
        <w:t>基因断裂探针试剂</w:t>
      </w:r>
      <w:r w:rsidR="00FA68A2" w:rsidRPr="00FA68A2">
        <w:rPr>
          <w:rFonts w:ascii="inherit" w:eastAsia="微软雅黑" w:hAnsi="inherit" w:cs="宋体" w:hint="eastAsia"/>
          <w:color w:val="333333"/>
          <w:kern w:val="36"/>
          <w:sz w:val="34"/>
          <w:szCs w:val="34"/>
        </w:rPr>
        <w:t>(</w:t>
      </w:r>
      <w:r w:rsidR="00FA68A2" w:rsidRPr="00FA68A2">
        <w:rPr>
          <w:rFonts w:ascii="inherit" w:eastAsia="微软雅黑" w:hAnsi="inherit" w:cs="宋体" w:hint="eastAsia"/>
          <w:color w:val="333333"/>
          <w:kern w:val="36"/>
          <w:sz w:val="34"/>
          <w:szCs w:val="34"/>
        </w:rPr>
        <w:t>荧光原位杂交法</w:t>
      </w:r>
      <w:r w:rsidR="00FA68A2" w:rsidRPr="00FA68A2">
        <w:rPr>
          <w:rFonts w:ascii="inherit" w:eastAsia="微软雅黑" w:hAnsi="inherit" w:cs="宋体" w:hint="eastAsia"/>
          <w:color w:val="333333"/>
          <w:kern w:val="36"/>
          <w:sz w:val="34"/>
          <w:szCs w:val="34"/>
        </w:rPr>
        <w:t>)</w:t>
      </w:r>
      <w:r w:rsidR="00FA68A2" w:rsidRPr="00FA68A2">
        <w:rPr>
          <w:rFonts w:ascii="inherit" w:eastAsia="微软雅黑" w:hAnsi="inherit" w:cs="宋体" w:hint="eastAsia"/>
          <w:color w:val="333333"/>
          <w:kern w:val="36"/>
          <w:sz w:val="34"/>
          <w:szCs w:val="34"/>
        </w:rPr>
        <w:t>、</w:t>
      </w:r>
      <w:r w:rsidR="00FA68A2" w:rsidRPr="00FA68A2">
        <w:rPr>
          <w:rFonts w:ascii="inherit" w:eastAsia="微软雅黑" w:hAnsi="inherit" w:cs="宋体" w:hint="eastAsia"/>
          <w:color w:val="333333"/>
          <w:kern w:val="36"/>
          <w:sz w:val="34"/>
          <w:szCs w:val="34"/>
        </w:rPr>
        <w:t>MDM2</w:t>
      </w:r>
      <w:r w:rsidR="00FA68A2" w:rsidRPr="00FA68A2">
        <w:rPr>
          <w:rFonts w:ascii="inherit" w:eastAsia="微软雅黑" w:hAnsi="inherit" w:cs="宋体" w:hint="eastAsia"/>
          <w:color w:val="333333"/>
          <w:kern w:val="36"/>
          <w:sz w:val="34"/>
          <w:szCs w:val="34"/>
        </w:rPr>
        <w:t>基因扩增探针试剂</w:t>
      </w:r>
      <w:r w:rsidR="00FA68A2" w:rsidRPr="00FA68A2">
        <w:rPr>
          <w:rFonts w:ascii="inherit" w:eastAsia="微软雅黑" w:hAnsi="inherit" w:cs="宋体" w:hint="eastAsia"/>
          <w:color w:val="333333"/>
          <w:kern w:val="36"/>
          <w:sz w:val="34"/>
          <w:szCs w:val="34"/>
        </w:rPr>
        <w:t>/</w:t>
      </w:r>
      <w:r w:rsidR="00FA68A2" w:rsidRPr="00FA68A2">
        <w:rPr>
          <w:rFonts w:ascii="inherit" w:eastAsia="微软雅黑" w:hAnsi="inherit" w:cs="宋体" w:hint="eastAsia"/>
          <w:color w:val="333333"/>
          <w:kern w:val="36"/>
          <w:sz w:val="34"/>
          <w:szCs w:val="34"/>
        </w:rPr>
        <w:t>检测试剂盒（荧光原位杂交法）、</w:t>
      </w:r>
      <w:r w:rsidR="00FA68A2" w:rsidRPr="00FA68A2">
        <w:rPr>
          <w:rFonts w:ascii="inherit" w:eastAsia="微软雅黑" w:hAnsi="inherit" w:cs="宋体" w:hint="eastAsia"/>
          <w:color w:val="333333"/>
          <w:kern w:val="36"/>
          <w:sz w:val="34"/>
          <w:szCs w:val="34"/>
        </w:rPr>
        <w:t>BCL2(18q21)</w:t>
      </w:r>
      <w:r w:rsidR="00FA68A2" w:rsidRPr="00FA68A2">
        <w:rPr>
          <w:rFonts w:ascii="inherit" w:eastAsia="微软雅黑" w:hAnsi="inherit" w:cs="宋体" w:hint="eastAsia"/>
          <w:color w:val="333333"/>
          <w:kern w:val="36"/>
          <w:sz w:val="34"/>
          <w:szCs w:val="34"/>
        </w:rPr>
        <w:t>基因断裂探针试剂（荧光原位杂交法）等</w:t>
      </w:r>
      <w:r w:rsidR="00FA68A2" w:rsidRPr="00FA68A2">
        <w:rPr>
          <w:rFonts w:ascii="inherit" w:eastAsia="微软雅黑" w:hAnsi="inherit" w:cs="宋体" w:hint="eastAsia"/>
          <w:color w:val="333333"/>
          <w:kern w:val="36"/>
          <w:sz w:val="34"/>
          <w:szCs w:val="34"/>
        </w:rPr>
        <w:t>45</w:t>
      </w:r>
      <w:r w:rsidR="00FA68A2" w:rsidRPr="00FA68A2">
        <w:rPr>
          <w:rFonts w:ascii="inherit" w:eastAsia="微软雅黑" w:hAnsi="inherit" w:cs="宋体" w:hint="eastAsia"/>
          <w:color w:val="333333"/>
          <w:kern w:val="36"/>
          <w:sz w:val="34"/>
          <w:szCs w:val="34"/>
        </w:rPr>
        <w:t>项试剂</w:t>
      </w:r>
      <w:r w:rsidRPr="00C26ECE">
        <w:rPr>
          <w:rFonts w:ascii="inherit" w:eastAsia="微软雅黑" w:hAnsi="inherit" w:cs="宋体"/>
          <w:color w:val="333333"/>
          <w:kern w:val="36"/>
          <w:sz w:val="34"/>
          <w:szCs w:val="34"/>
        </w:rPr>
        <w:t>”</w:t>
      </w:r>
      <w:r w:rsidR="00536A1A">
        <w:rPr>
          <w:rFonts w:ascii="inherit" w:eastAsia="微软雅黑" w:hAnsi="inherit" w:cs="宋体"/>
          <w:color w:val="333333"/>
          <w:kern w:val="36"/>
          <w:sz w:val="34"/>
          <w:szCs w:val="34"/>
        </w:rPr>
        <w:t>供应商遴选</w:t>
      </w:r>
      <w:r w:rsidR="00536A1A">
        <w:rPr>
          <w:rFonts w:ascii="inherit" w:eastAsia="微软雅黑" w:hAnsi="inherit" w:cs="宋体" w:hint="eastAsia"/>
          <w:color w:val="333333"/>
          <w:kern w:val="36"/>
          <w:sz w:val="34"/>
          <w:szCs w:val="34"/>
        </w:rPr>
        <w:t>文件</w:t>
      </w:r>
    </w:p>
    <w:p w:rsidR="00C26ECE" w:rsidRPr="008F6C9C" w:rsidRDefault="00974966" w:rsidP="00974966">
      <w:pPr>
        <w:widowControl/>
        <w:spacing w:before="168" w:after="168"/>
        <w:ind w:firstLineChars="200" w:firstLine="480"/>
        <w:jc w:val="left"/>
        <w:rPr>
          <w:rFonts w:ascii="宋体" w:eastAsia="宋体" w:hAnsi="宋体" w:cs="宋体"/>
          <w:color w:val="000000"/>
          <w:kern w:val="0"/>
          <w:sz w:val="24"/>
          <w:szCs w:val="24"/>
        </w:rPr>
      </w:pPr>
      <w:r w:rsidRPr="00974966">
        <w:rPr>
          <w:rFonts w:ascii="宋体" w:eastAsia="宋体" w:hAnsi="宋体" w:cs="宋体"/>
          <w:color w:val="000000"/>
          <w:kern w:val="0"/>
          <w:sz w:val="24"/>
          <w:szCs w:val="24"/>
        </w:rPr>
        <w:t>上海市儿童医院“</w:t>
      </w:r>
      <w:r w:rsidRPr="00974966">
        <w:rPr>
          <w:rFonts w:ascii="宋体" w:eastAsia="宋体" w:hAnsi="宋体" w:cs="宋体" w:hint="eastAsia"/>
          <w:color w:val="000000"/>
          <w:kern w:val="0"/>
          <w:sz w:val="24"/>
          <w:szCs w:val="24"/>
        </w:rPr>
        <w:t>检验科百日咳杆菌核酸检测试剂</w:t>
      </w:r>
      <w:r w:rsidR="005F3D11">
        <w:rPr>
          <w:rFonts w:ascii="宋体" w:eastAsia="宋体" w:hAnsi="宋体" w:cs="宋体" w:hint="eastAsia"/>
          <w:color w:val="000000"/>
          <w:kern w:val="0"/>
          <w:sz w:val="24"/>
          <w:szCs w:val="24"/>
        </w:rPr>
        <w:t>”</w:t>
      </w:r>
      <w:r w:rsidRPr="00974966">
        <w:rPr>
          <w:rFonts w:ascii="宋体" w:eastAsia="宋体" w:hAnsi="宋体" w:cs="宋体" w:hint="eastAsia"/>
          <w:color w:val="000000"/>
          <w:kern w:val="0"/>
          <w:sz w:val="24"/>
          <w:szCs w:val="24"/>
        </w:rPr>
        <w:t>、</w:t>
      </w:r>
      <w:r w:rsidR="005F3D11">
        <w:rPr>
          <w:rFonts w:ascii="宋体" w:eastAsia="宋体" w:hAnsi="宋体" w:cs="宋体" w:hint="eastAsia"/>
          <w:color w:val="000000"/>
          <w:kern w:val="0"/>
          <w:sz w:val="24"/>
          <w:szCs w:val="24"/>
        </w:rPr>
        <w:t>“</w:t>
      </w:r>
      <w:r w:rsidRPr="00974966">
        <w:rPr>
          <w:rFonts w:ascii="宋体" w:eastAsia="宋体" w:hAnsi="宋体" w:cs="宋体" w:hint="eastAsia"/>
          <w:color w:val="000000"/>
          <w:kern w:val="0"/>
          <w:sz w:val="24"/>
          <w:szCs w:val="24"/>
        </w:rPr>
        <w:t>病理科TFEB(6p21)基因断裂探针试剂(荧光原位杂交法)、MDM2基因扩增探针试剂/检测试剂盒（荧光原位杂交法）、BCL2(18q21)基因断裂探针试剂（荧光原位杂交法）等45项试剂</w:t>
      </w:r>
      <w:r w:rsidR="005F3D11">
        <w:rPr>
          <w:rFonts w:ascii="宋体" w:eastAsia="宋体" w:hAnsi="宋体" w:cs="宋体" w:hint="eastAsia"/>
          <w:color w:val="000000"/>
          <w:kern w:val="0"/>
          <w:sz w:val="24"/>
          <w:szCs w:val="24"/>
        </w:rPr>
        <w:t>”</w:t>
      </w:r>
      <w:r w:rsidR="00C26ECE" w:rsidRPr="008F6C9C">
        <w:rPr>
          <w:rFonts w:ascii="宋体" w:eastAsia="宋体" w:hAnsi="宋体" w:cs="宋体" w:hint="eastAsia"/>
          <w:color w:val="000000"/>
          <w:kern w:val="0"/>
          <w:sz w:val="24"/>
          <w:szCs w:val="24"/>
        </w:rPr>
        <w:t>公开征询供应商，欢迎合格供应商前来参加遴选。届时我们将选出合适的产品供应商作为新供应商进行日常采购。</w:t>
      </w:r>
    </w:p>
    <w:p w:rsidR="00C26ECE" w:rsidRPr="008F6C9C" w:rsidRDefault="00B66C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sidR="0024341F">
        <w:rPr>
          <w:rFonts w:ascii="宋体" w:eastAsia="宋体" w:hAnsi="宋体" w:cs="宋体" w:hint="eastAsia"/>
          <w:color w:val="000000"/>
          <w:kern w:val="0"/>
          <w:sz w:val="24"/>
          <w:szCs w:val="24"/>
        </w:rPr>
        <w:t>适用情况：用于临床、检验、病理</w:t>
      </w:r>
      <w:r w:rsidR="00C26ECE" w:rsidRPr="008F6C9C">
        <w:rPr>
          <w:rFonts w:ascii="宋体" w:eastAsia="宋体" w:hAnsi="宋体" w:cs="宋体" w:hint="eastAsia"/>
          <w:color w:val="000000"/>
          <w:kern w:val="0"/>
          <w:sz w:val="24"/>
          <w:szCs w:val="24"/>
        </w:rPr>
        <w:t>等医用试剂。</w:t>
      </w:r>
    </w:p>
    <w:p w:rsidR="0024341F" w:rsidRDefault="00B66C48" w:rsidP="0024341F">
      <w:pPr>
        <w:widowControl/>
        <w:wordWrap w:val="0"/>
        <w:spacing w:line="193" w:lineRule="atLeast"/>
        <w:rPr>
          <w:rFonts w:ascii="inherit" w:eastAsia="微软雅黑" w:hAnsi="inherit" w:cs="宋体" w:hint="eastAsia"/>
          <w:color w:val="333333"/>
          <w:kern w:val="36"/>
          <w:sz w:val="34"/>
          <w:szCs w:val="34"/>
        </w:rPr>
      </w:pPr>
      <w:r>
        <w:rPr>
          <w:rFonts w:ascii="宋体" w:eastAsia="宋体" w:hAnsi="宋体" w:cs="宋体" w:hint="eastAsia"/>
          <w:color w:val="000000"/>
          <w:kern w:val="0"/>
          <w:sz w:val="24"/>
          <w:szCs w:val="24"/>
        </w:rPr>
        <w:t>二、</w:t>
      </w:r>
      <w:r w:rsidR="00C26ECE" w:rsidRPr="008F6C9C">
        <w:rPr>
          <w:rFonts w:ascii="宋体" w:eastAsia="宋体" w:hAnsi="宋体" w:cs="宋体" w:hint="eastAsia"/>
          <w:color w:val="000000"/>
          <w:kern w:val="0"/>
          <w:sz w:val="24"/>
          <w:szCs w:val="24"/>
        </w:rPr>
        <w:t>项目名称：</w:t>
      </w:r>
      <w:r w:rsidR="0024341F">
        <w:rPr>
          <w:rFonts w:ascii="宋体" w:eastAsia="宋体" w:hAnsi="宋体" w:cs="宋体" w:hint="eastAsia"/>
          <w:color w:val="000000"/>
          <w:kern w:val="0"/>
          <w:sz w:val="24"/>
          <w:szCs w:val="24"/>
        </w:rPr>
        <w:t>项目</w:t>
      </w:r>
      <w:proofErr w:type="gramStart"/>
      <w:r w:rsidR="00AD2C26" w:rsidRPr="008F6C9C">
        <w:rPr>
          <w:rFonts w:ascii="宋体" w:eastAsia="宋体" w:hAnsi="宋体" w:cs="宋体" w:hint="eastAsia"/>
          <w:color w:val="000000"/>
          <w:kern w:val="0"/>
          <w:sz w:val="24"/>
          <w:szCs w:val="24"/>
        </w:rPr>
        <w:t>一</w:t>
      </w:r>
      <w:proofErr w:type="gramEnd"/>
      <w:r w:rsidR="00AD2C26" w:rsidRPr="008F6C9C">
        <w:rPr>
          <w:rFonts w:ascii="宋体" w:eastAsia="宋体" w:hAnsi="宋体" w:cs="宋体" w:hint="eastAsia"/>
          <w:color w:val="000000"/>
          <w:kern w:val="0"/>
          <w:sz w:val="24"/>
          <w:szCs w:val="24"/>
        </w:rPr>
        <w:t>：</w:t>
      </w:r>
      <w:r w:rsidR="0024341F" w:rsidRPr="0024341F">
        <w:rPr>
          <w:rFonts w:ascii="宋体" w:eastAsia="宋体" w:hAnsi="宋体" w:cs="宋体" w:hint="eastAsia"/>
          <w:color w:val="000000"/>
          <w:kern w:val="0"/>
          <w:sz w:val="24"/>
          <w:szCs w:val="24"/>
        </w:rPr>
        <w:t>检验科百日咳杆菌核酸检测试剂</w:t>
      </w:r>
    </w:p>
    <w:p w:rsidR="00AD2C26" w:rsidRPr="008F6C9C" w:rsidRDefault="0024341F" w:rsidP="00B84648">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项目二：</w:t>
      </w:r>
      <w:r w:rsidRPr="0024341F">
        <w:rPr>
          <w:rFonts w:ascii="宋体" w:eastAsia="宋体" w:hAnsi="宋体" w:cs="宋体" w:hint="eastAsia"/>
          <w:color w:val="000000"/>
          <w:kern w:val="0"/>
          <w:sz w:val="24"/>
          <w:szCs w:val="24"/>
        </w:rPr>
        <w:t>病理科TFEB(6p21)基因断裂探针试剂(荧光原位杂交法)、MDM2基因扩增探针试剂/检测试剂盒（荧光原位杂交法）、BCL2(18q21)基因断裂探针试剂（荧光原位杂交法）等45项试剂</w:t>
      </w:r>
    </w:p>
    <w:p w:rsidR="00ED5FB8" w:rsidRDefault="00B66C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00ED5FB8">
        <w:rPr>
          <w:rFonts w:ascii="宋体" w:eastAsia="宋体" w:hAnsi="宋体" w:cs="宋体" w:hint="eastAsia"/>
          <w:color w:val="000000"/>
          <w:kern w:val="0"/>
          <w:sz w:val="24"/>
          <w:szCs w:val="24"/>
        </w:rPr>
        <w:t>、技术要求：</w:t>
      </w:r>
    </w:p>
    <w:p w:rsidR="0024341F" w:rsidRDefault="0024341F" w:rsidP="00C26ECE">
      <w:pPr>
        <w:widowControl/>
        <w:wordWrap w:val="0"/>
        <w:spacing w:line="193" w:lineRule="atLeast"/>
        <w:rPr>
          <w:rFonts w:ascii="宋体" w:eastAsia="宋体" w:hAnsi="宋体" w:cs="宋体"/>
          <w:color w:val="000000"/>
          <w:kern w:val="0"/>
          <w:sz w:val="24"/>
          <w:szCs w:val="24"/>
        </w:rPr>
      </w:pPr>
    </w:p>
    <w:p w:rsidR="0024341F" w:rsidRDefault="0024341F"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w:t>
      </w:r>
      <w:proofErr w:type="gramStart"/>
      <w:r w:rsidRPr="008F6C9C">
        <w:rPr>
          <w:rFonts w:ascii="宋体" w:eastAsia="宋体" w:hAnsi="宋体" w:cs="宋体" w:hint="eastAsia"/>
          <w:color w:val="000000"/>
          <w:kern w:val="0"/>
          <w:sz w:val="24"/>
          <w:szCs w:val="24"/>
        </w:rPr>
        <w:t>一</w:t>
      </w:r>
      <w:proofErr w:type="gramEnd"/>
      <w:r w:rsidRPr="008F6C9C">
        <w:rPr>
          <w:rFonts w:ascii="宋体" w:eastAsia="宋体" w:hAnsi="宋体" w:cs="宋体" w:hint="eastAsia"/>
          <w:color w:val="000000"/>
          <w:kern w:val="0"/>
          <w:sz w:val="24"/>
          <w:szCs w:val="24"/>
        </w:rPr>
        <w:t>：</w:t>
      </w:r>
      <w:r w:rsidRPr="0024341F">
        <w:rPr>
          <w:rFonts w:ascii="宋体" w:eastAsia="宋体" w:hAnsi="宋体" w:cs="宋体" w:hint="eastAsia"/>
          <w:color w:val="000000"/>
          <w:kern w:val="0"/>
          <w:sz w:val="24"/>
          <w:szCs w:val="24"/>
        </w:rPr>
        <w:t>检验科百日咳杆菌核酸检测试剂</w:t>
      </w:r>
    </w:p>
    <w:p w:rsidR="0024341F" w:rsidRDefault="0024341F" w:rsidP="00C26ECE">
      <w:pPr>
        <w:widowControl/>
        <w:wordWrap w:val="0"/>
        <w:spacing w:line="193" w:lineRule="atLeast"/>
        <w:rPr>
          <w:rFonts w:ascii="宋体" w:eastAsia="宋体" w:hAnsi="宋体" w:cs="宋体"/>
          <w:color w:val="000000"/>
          <w:kern w:val="0"/>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67"/>
      </w:tblGrid>
      <w:tr w:rsidR="0024341F" w:rsidRPr="00B41521" w:rsidTr="00944078">
        <w:trPr>
          <w:trHeight w:val="402"/>
        </w:trPr>
        <w:tc>
          <w:tcPr>
            <w:tcW w:w="1110" w:type="pct"/>
            <w:tcBorders>
              <w:bottom w:val="single" w:sz="4" w:space="0" w:color="auto"/>
            </w:tcBorders>
            <w:shd w:val="clear" w:color="auto" w:fill="auto"/>
            <w:vAlign w:val="center"/>
            <w:hideMark/>
          </w:tcPr>
          <w:p w:rsidR="0024341F" w:rsidRPr="00B41521" w:rsidRDefault="0024341F" w:rsidP="00944078">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hideMark/>
          </w:tcPr>
          <w:p w:rsidR="0024341F" w:rsidRPr="00B41521" w:rsidRDefault="0024341F" w:rsidP="00944078">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项目使用要求</w:t>
            </w:r>
          </w:p>
        </w:tc>
      </w:tr>
      <w:tr w:rsidR="0024341F" w:rsidRPr="00B41521" w:rsidTr="00944078">
        <w:trPr>
          <w:trHeight w:val="1701"/>
        </w:trPr>
        <w:tc>
          <w:tcPr>
            <w:tcW w:w="1110" w:type="pct"/>
            <w:shd w:val="clear" w:color="000000" w:fill="auto"/>
            <w:noWrap/>
            <w:vAlign w:val="center"/>
            <w:hideMark/>
          </w:tcPr>
          <w:p w:rsidR="0024341F" w:rsidRPr="003E5F1A" w:rsidRDefault="0024341F" w:rsidP="00944078">
            <w:pPr>
              <w:rPr>
                <w:rFonts w:asciiTheme="minorEastAsia" w:hAnsiTheme="minorEastAsia" w:cs="宋体"/>
                <w:color w:val="000000"/>
                <w:sz w:val="24"/>
                <w:szCs w:val="24"/>
              </w:rPr>
            </w:pPr>
            <w:r w:rsidRPr="003E5F1A">
              <w:rPr>
                <w:rFonts w:asciiTheme="minorEastAsia" w:hAnsiTheme="minorEastAsia" w:hint="eastAsia"/>
                <w:sz w:val="24"/>
                <w:szCs w:val="24"/>
              </w:rPr>
              <w:t>百日咳杆菌核酸检测试剂</w:t>
            </w:r>
          </w:p>
        </w:tc>
        <w:tc>
          <w:tcPr>
            <w:tcW w:w="3890" w:type="pct"/>
            <w:shd w:val="clear" w:color="000000" w:fill="auto"/>
            <w:noWrap/>
            <w:vAlign w:val="center"/>
            <w:hideMark/>
          </w:tcPr>
          <w:p w:rsidR="0024341F" w:rsidRDefault="0024341F" w:rsidP="00944078">
            <w:pPr>
              <w:rPr>
                <w:rFonts w:asciiTheme="minorEastAsia" w:hAnsiTheme="minorEastAsia"/>
                <w:sz w:val="24"/>
                <w:szCs w:val="24"/>
              </w:rPr>
            </w:pPr>
            <w:r>
              <w:rPr>
                <w:rFonts w:asciiTheme="minorEastAsia" w:hAnsiTheme="minorEastAsia" w:hint="eastAsia"/>
                <w:sz w:val="24"/>
                <w:szCs w:val="24"/>
              </w:rPr>
              <w:t>1）</w:t>
            </w:r>
            <w:r w:rsidRPr="003E5F1A">
              <w:rPr>
                <w:rFonts w:asciiTheme="minorEastAsia" w:hAnsiTheme="minorEastAsia" w:hint="eastAsia"/>
                <w:sz w:val="24"/>
                <w:szCs w:val="24"/>
              </w:rPr>
              <w:t>应用PCR-荧光探针法</w:t>
            </w:r>
            <w:r>
              <w:rPr>
                <w:rFonts w:asciiTheme="minorEastAsia" w:hAnsiTheme="minorEastAsia" w:hint="eastAsia"/>
                <w:sz w:val="24"/>
                <w:szCs w:val="24"/>
              </w:rPr>
              <w:t>，体外定性</w:t>
            </w:r>
            <w:r w:rsidRPr="003E5F1A">
              <w:rPr>
                <w:rFonts w:asciiTheme="minorEastAsia" w:hAnsiTheme="minorEastAsia" w:hint="eastAsia"/>
                <w:sz w:val="24"/>
                <w:szCs w:val="24"/>
              </w:rPr>
              <w:t>检测</w:t>
            </w:r>
            <w:r w:rsidRPr="00542698">
              <w:rPr>
                <w:rFonts w:asciiTheme="minorEastAsia" w:hAnsiTheme="minorEastAsia" w:hint="eastAsia"/>
                <w:sz w:val="24"/>
                <w:szCs w:val="24"/>
              </w:rPr>
              <w:t>口咽拭子或鼻咽</w:t>
            </w:r>
            <w:proofErr w:type="gramStart"/>
            <w:r w:rsidRPr="00542698">
              <w:rPr>
                <w:rFonts w:asciiTheme="minorEastAsia" w:hAnsiTheme="minorEastAsia" w:hint="eastAsia"/>
                <w:sz w:val="24"/>
                <w:szCs w:val="24"/>
              </w:rPr>
              <w:t>拭</w:t>
            </w:r>
            <w:proofErr w:type="gramEnd"/>
            <w:r w:rsidRPr="00542698">
              <w:rPr>
                <w:rFonts w:asciiTheme="minorEastAsia" w:hAnsiTheme="minorEastAsia" w:hint="eastAsia"/>
                <w:sz w:val="24"/>
                <w:szCs w:val="24"/>
              </w:rPr>
              <w:t>子样本</w:t>
            </w:r>
            <w:r w:rsidRPr="003E5F1A">
              <w:rPr>
                <w:rFonts w:asciiTheme="minorEastAsia" w:hAnsiTheme="minorEastAsia" w:hint="eastAsia"/>
                <w:sz w:val="24"/>
                <w:szCs w:val="24"/>
              </w:rPr>
              <w:t>中百日咳杆菌核酸</w:t>
            </w:r>
            <w:r>
              <w:rPr>
                <w:rFonts w:asciiTheme="minorEastAsia" w:hAnsiTheme="minorEastAsia" w:hint="eastAsia"/>
                <w:sz w:val="24"/>
                <w:szCs w:val="24"/>
              </w:rPr>
              <w:t>。</w:t>
            </w:r>
          </w:p>
          <w:p w:rsidR="0024341F" w:rsidRPr="003E5F1A" w:rsidRDefault="0024341F" w:rsidP="00944078">
            <w:pPr>
              <w:rPr>
                <w:rFonts w:asciiTheme="minorEastAsia" w:hAnsiTheme="minorEastAsia"/>
                <w:color w:val="000000"/>
                <w:sz w:val="24"/>
                <w:szCs w:val="24"/>
              </w:rPr>
            </w:pPr>
            <w:r>
              <w:rPr>
                <w:rFonts w:asciiTheme="minorEastAsia" w:hAnsiTheme="minorEastAsia" w:hint="eastAsia"/>
                <w:sz w:val="24"/>
                <w:szCs w:val="24"/>
              </w:rPr>
              <w:t>2）</w:t>
            </w:r>
            <w:r w:rsidRPr="00D464AE">
              <w:rPr>
                <w:rFonts w:asciiTheme="minorEastAsia" w:hAnsiTheme="minorEastAsia" w:hint="eastAsia"/>
                <w:sz w:val="24"/>
                <w:szCs w:val="24"/>
              </w:rPr>
              <w:t>试剂包括核酸提取试剂用于提取纯化核酸，核酸反应试剂用于</w:t>
            </w:r>
            <w:r w:rsidRPr="00542698">
              <w:rPr>
                <w:rFonts w:asciiTheme="minorEastAsia" w:hAnsiTheme="minorEastAsia" w:hint="eastAsia"/>
                <w:sz w:val="24"/>
                <w:szCs w:val="24"/>
              </w:rPr>
              <w:t>百日咳PCR</w:t>
            </w:r>
            <w:r>
              <w:rPr>
                <w:rFonts w:asciiTheme="minorEastAsia" w:hAnsiTheme="minorEastAsia" w:hint="eastAsia"/>
                <w:sz w:val="24"/>
                <w:szCs w:val="24"/>
              </w:rPr>
              <w:t>反应，内标用于验证核酸提取结果，阳性</w:t>
            </w:r>
            <w:proofErr w:type="gramStart"/>
            <w:r>
              <w:rPr>
                <w:rFonts w:asciiTheme="minorEastAsia" w:hAnsiTheme="minorEastAsia" w:hint="eastAsia"/>
                <w:sz w:val="24"/>
                <w:szCs w:val="24"/>
              </w:rPr>
              <w:t>质控品和</w:t>
            </w:r>
            <w:proofErr w:type="gramEnd"/>
            <w:r>
              <w:rPr>
                <w:rFonts w:asciiTheme="minorEastAsia" w:hAnsiTheme="minorEastAsia" w:hint="eastAsia"/>
                <w:sz w:val="24"/>
                <w:szCs w:val="24"/>
              </w:rPr>
              <w:t>阴性质</w:t>
            </w:r>
            <w:proofErr w:type="gramStart"/>
            <w:r>
              <w:rPr>
                <w:rFonts w:asciiTheme="minorEastAsia" w:hAnsiTheme="minorEastAsia" w:hint="eastAsia"/>
                <w:sz w:val="24"/>
                <w:szCs w:val="24"/>
              </w:rPr>
              <w:t>控品用于</w:t>
            </w:r>
            <w:proofErr w:type="gramEnd"/>
            <w:r>
              <w:rPr>
                <w:rFonts w:asciiTheme="minorEastAsia" w:hAnsiTheme="minorEastAsia" w:hint="eastAsia"/>
                <w:sz w:val="24"/>
                <w:szCs w:val="24"/>
              </w:rPr>
              <w:t>验证实验结果的准确程度。</w:t>
            </w:r>
          </w:p>
        </w:tc>
      </w:tr>
      <w:tr w:rsidR="0024341F" w:rsidRPr="00B41521" w:rsidTr="00944078">
        <w:trPr>
          <w:trHeight w:val="503"/>
        </w:trPr>
        <w:tc>
          <w:tcPr>
            <w:tcW w:w="5000" w:type="pct"/>
            <w:gridSpan w:val="2"/>
            <w:shd w:val="clear" w:color="000000" w:fill="auto"/>
            <w:noWrap/>
            <w:vAlign w:val="center"/>
            <w:hideMark/>
          </w:tcPr>
          <w:p w:rsidR="0024341F" w:rsidRDefault="0024341F" w:rsidP="00944078">
            <w:pPr>
              <w:rPr>
                <w:rFonts w:asciiTheme="minorEastAsia" w:hAnsiTheme="minorEastAsia"/>
                <w:sz w:val="24"/>
                <w:szCs w:val="24"/>
              </w:rPr>
            </w:pPr>
            <w:r>
              <w:rPr>
                <w:rFonts w:asciiTheme="minorEastAsia" w:hAnsiTheme="minorEastAsia" w:hint="eastAsia"/>
                <w:sz w:val="24"/>
                <w:szCs w:val="24"/>
              </w:rPr>
              <w:t>备注：</w:t>
            </w:r>
            <w:r w:rsidRPr="00DA3212">
              <w:rPr>
                <w:rFonts w:asciiTheme="minorEastAsia" w:hAnsiTheme="minorEastAsia" w:hint="eastAsia"/>
                <w:color w:val="FF0000"/>
                <w:sz w:val="24"/>
                <w:szCs w:val="24"/>
              </w:rPr>
              <w:t>适用于医院现有的荧光定量PCR仪。</w:t>
            </w:r>
            <w:r w:rsidR="00A52149" w:rsidRPr="00DA3212">
              <w:rPr>
                <w:rFonts w:asciiTheme="minorEastAsia" w:hAnsiTheme="minorEastAsia" w:hint="eastAsia"/>
                <w:color w:val="FF0000"/>
                <w:sz w:val="24"/>
                <w:szCs w:val="24"/>
              </w:rPr>
              <w:t>预估年使用量1000检测人份</w:t>
            </w:r>
          </w:p>
        </w:tc>
      </w:tr>
    </w:tbl>
    <w:p w:rsidR="0024341F" w:rsidRPr="00B41521" w:rsidRDefault="0024341F" w:rsidP="0024341F">
      <w:pPr>
        <w:spacing w:line="300" w:lineRule="auto"/>
        <w:rPr>
          <w:rFonts w:asciiTheme="minorEastAsia" w:hAnsiTheme="minorEastAsia"/>
          <w:sz w:val="24"/>
          <w:szCs w:val="24"/>
        </w:rPr>
      </w:pP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各类病原体DNA测定</w:t>
      </w:r>
      <w:r w:rsidRPr="00B41521">
        <w:rPr>
          <w:rFonts w:asciiTheme="minorEastAsia" w:hAnsiTheme="minorEastAsia" w:hint="eastAsia"/>
          <w:sz w:val="24"/>
          <w:szCs w:val="24"/>
        </w:rPr>
        <w:t>项目进行报价，该报价须包</w:t>
      </w:r>
      <w:r w:rsidRPr="00B41521">
        <w:rPr>
          <w:rFonts w:asciiTheme="minorEastAsia" w:hAnsiTheme="minorEastAsia" w:hint="eastAsia"/>
          <w:sz w:val="24"/>
          <w:szCs w:val="24"/>
        </w:rPr>
        <w:lastRenderedPageBreak/>
        <w:t>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24341F" w:rsidRPr="00B41521" w:rsidRDefault="0024341F" w:rsidP="0024341F">
      <w:pPr>
        <w:spacing w:line="300" w:lineRule="auto"/>
        <w:rPr>
          <w:rFonts w:asciiTheme="minorEastAsia" w:hAnsiTheme="minorEastAsia"/>
          <w:sz w:val="24"/>
          <w:szCs w:val="24"/>
        </w:rPr>
      </w:pPr>
    </w:p>
    <w:p w:rsidR="0024341F" w:rsidRPr="0024341F" w:rsidRDefault="0024341F" w:rsidP="00C26ECE">
      <w:pPr>
        <w:widowControl/>
        <w:wordWrap w:val="0"/>
        <w:spacing w:line="193" w:lineRule="atLeast"/>
        <w:rPr>
          <w:rFonts w:ascii="宋体" w:eastAsia="宋体" w:hAnsi="宋体" w:cs="宋体"/>
          <w:color w:val="000000"/>
          <w:kern w:val="0"/>
          <w:sz w:val="24"/>
          <w:szCs w:val="24"/>
        </w:rPr>
      </w:pPr>
    </w:p>
    <w:p w:rsidR="00870F03" w:rsidRDefault="00870F03" w:rsidP="00C26ECE">
      <w:pPr>
        <w:widowControl/>
        <w:wordWrap w:val="0"/>
        <w:spacing w:line="193" w:lineRule="atLeast"/>
        <w:rPr>
          <w:rFonts w:ascii="宋体" w:eastAsia="宋体" w:hAnsi="宋体" w:cs="宋体"/>
          <w:color w:val="000000"/>
          <w:kern w:val="0"/>
          <w:szCs w:val="21"/>
        </w:rPr>
      </w:pPr>
    </w:p>
    <w:p w:rsidR="00F10B48" w:rsidRDefault="00F10B48" w:rsidP="00C26ECE">
      <w:pPr>
        <w:widowControl/>
        <w:wordWrap w:val="0"/>
        <w:spacing w:line="193" w:lineRule="atLeast"/>
        <w:rPr>
          <w:rFonts w:ascii="宋体" w:eastAsia="宋体" w:hAnsi="宋体" w:cs="宋体"/>
          <w:color w:val="000000"/>
          <w:kern w:val="0"/>
          <w:szCs w:val="21"/>
        </w:rPr>
      </w:pPr>
    </w:p>
    <w:p w:rsidR="00F10B48" w:rsidRDefault="00F10B48" w:rsidP="00C26ECE">
      <w:pPr>
        <w:widowControl/>
        <w:wordWrap w:val="0"/>
        <w:spacing w:line="193" w:lineRule="atLeast"/>
        <w:rPr>
          <w:rFonts w:ascii="宋体" w:eastAsia="宋体" w:hAnsi="宋体" w:cs="宋体"/>
          <w:color w:val="000000"/>
          <w:kern w:val="0"/>
          <w:szCs w:val="21"/>
        </w:rPr>
      </w:pPr>
    </w:p>
    <w:p w:rsidR="00F10B48" w:rsidRDefault="00F10B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Cs w:val="21"/>
        </w:rPr>
        <w:t>项目二</w:t>
      </w:r>
      <w:r w:rsidR="00DE3CFC">
        <w:rPr>
          <w:rFonts w:ascii="宋体" w:eastAsia="宋体" w:hAnsi="宋体" w:cs="宋体" w:hint="eastAsia"/>
          <w:color w:val="000000"/>
          <w:kern w:val="0"/>
          <w:szCs w:val="21"/>
        </w:rPr>
        <w:t>、</w:t>
      </w:r>
      <w:r w:rsidR="00DE3CFC" w:rsidRPr="0024341F">
        <w:rPr>
          <w:rFonts w:ascii="宋体" w:eastAsia="宋体" w:hAnsi="宋体" w:cs="宋体" w:hint="eastAsia"/>
          <w:color w:val="000000"/>
          <w:kern w:val="0"/>
          <w:sz w:val="24"/>
          <w:szCs w:val="24"/>
        </w:rPr>
        <w:t>病理科TFEB(6p21)基因断裂探针试剂(荧光原位杂交法)、MDM2基因扩增探针试剂/检测试剂盒（荧光原位杂交法）、BCL2(18q21)基因断裂探针试剂（荧光原位杂交法）等45项试剂</w:t>
      </w:r>
    </w:p>
    <w:p w:rsidR="00DE3CFC" w:rsidRDefault="00DE3CFC" w:rsidP="00C26ECE">
      <w:pPr>
        <w:widowControl/>
        <w:wordWrap w:val="0"/>
        <w:spacing w:line="193" w:lineRule="atLeast"/>
        <w:rPr>
          <w:rFonts w:ascii="宋体" w:eastAsia="宋体" w:hAnsi="宋体" w:cs="宋体"/>
          <w:color w:val="000000"/>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977"/>
        <w:gridCol w:w="4819"/>
      </w:tblGrid>
      <w:tr w:rsidR="00F10B48" w:rsidRPr="00DD2201" w:rsidTr="00944078">
        <w:trPr>
          <w:trHeight w:val="270"/>
        </w:trPr>
        <w:tc>
          <w:tcPr>
            <w:tcW w:w="709" w:type="dxa"/>
            <w:shd w:val="clear" w:color="auto" w:fill="auto"/>
            <w:noWrap/>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序号</w:t>
            </w:r>
          </w:p>
        </w:tc>
        <w:tc>
          <w:tcPr>
            <w:tcW w:w="2977" w:type="dxa"/>
            <w:shd w:val="clear" w:color="auto" w:fill="auto"/>
            <w:vAlign w:val="center"/>
            <w:hideMark/>
          </w:tcPr>
          <w:p w:rsidR="00F10B48" w:rsidRPr="00853BA7" w:rsidRDefault="00F10B48" w:rsidP="00944078">
            <w:pPr>
              <w:widowControl/>
              <w:jc w:val="center"/>
              <w:rPr>
                <w:rFonts w:asciiTheme="minorEastAsia" w:hAnsiTheme="minorEastAsia" w:cs="宋体"/>
                <w:kern w:val="0"/>
                <w:szCs w:val="21"/>
              </w:rPr>
            </w:pPr>
            <w:r w:rsidRPr="00853BA7">
              <w:rPr>
                <w:rFonts w:asciiTheme="minorEastAsia" w:hAnsiTheme="minorEastAsia" w:cs="宋体" w:hint="eastAsia"/>
                <w:kern w:val="0"/>
                <w:szCs w:val="21"/>
              </w:rPr>
              <w:t>项目名称</w:t>
            </w:r>
          </w:p>
        </w:tc>
        <w:tc>
          <w:tcPr>
            <w:tcW w:w="4819" w:type="dxa"/>
            <w:shd w:val="clear" w:color="auto" w:fill="auto"/>
            <w:vAlign w:val="center"/>
            <w:hideMark/>
          </w:tcPr>
          <w:p w:rsidR="00F10B48" w:rsidRPr="00853BA7" w:rsidRDefault="00F10B48" w:rsidP="00944078">
            <w:pPr>
              <w:widowControl/>
              <w:jc w:val="center"/>
              <w:rPr>
                <w:rFonts w:asciiTheme="minorEastAsia" w:hAnsiTheme="minorEastAsia" w:cs="宋体"/>
                <w:kern w:val="0"/>
                <w:szCs w:val="21"/>
              </w:rPr>
            </w:pPr>
            <w:r w:rsidRPr="00853BA7">
              <w:rPr>
                <w:rFonts w:asciiTheme="minorEastAsia" w:hAnsiTheme="minorEastAsia" w:cs="宋体" w:hint="eastAsia"/>
                <w:kern w:val="0"/>
                <w:szCs w:val="21"/>
              </w:rPr>
              <w:t>项目使用要求</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w:t>
            </w:r>
          </w:p>
        </w:tc>
        <w:tc>
          <w:tcPr>
            <w:tcW w:w="2977"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TFEB(6p21)基因断裂探针试剂(荧光原位杂交法)</w:t>
            </w:r>
          </w:p>
        </w:tc>
        <w:tc>
          <w:tcPr>
            <w:tcW w:w="4819"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用于辅助诊断肾脏肿瘤等，检测人体生物标本中TFEB基因异常状态。在常规染色基础上进行原位杂交染色，为医师提供诊断的辅助信息。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MDM2基因扩增探针试剂/检测试剂盒（荧光原位杂交法）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用于辅助诊断纤维组织细胞肿瘤及瘤样病变等，检测人体生物标本中MDM2基因扩增。</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BCL2(18q21)基因断裂探针试剂（荧光原位杂交法）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用于辅助诊断淋巴瘤等。在常规染色基础上进行原位杂交染色，为医师提供诊断的辅助信息。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CIC(19q13)基因断裂探针试剂（荧光原位杂交法）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用于辅助诊断未分化/未分类肉瘤等。在常规染色基础上进行原位杂交染色，为医师提供诊断的辅助信息。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ETV6/NTRK3融合基因t(12;15)探针试剂（荧光原位杂交法）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用于辅助诊断肾脏肿瘤、纤维组织细胞肿瘤及瘤样病变等。在常规染色基础上进行原位杂交染色，为医师提供诊断的辅助信息。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6</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SS18（SYT）基因断裂探针试剂/检测试剂盒（荧光原位杂交法）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用于辅助诊断未确定分化的肿瘤和</w:t>
            </w:r>
            <w:proofErr w:type="gramStart"/>
            <w:r w:rsidRPr="00DD2201">
              <w:rPr>
                <w:rFonts w:asciiTheme="minorEastAsia" w:hAnsiTheme="minorEastAsia" w:cs="宋体" w:hint="eastAsia"/>
                <w:kern w:val="0"/>
                <w:szCs w:val="21"/>
              </w:rPr>
              <w:t>瘤样</w:t>
            </w:r>
            <w:proofErr w:type="gramEnd"/>
            <w:r w:rsidRPr="00DD2201">
              <w:rPr>
                <w:rFonts w:asciiTheme="minorEastAsia" w:hAnsiTheme="minorEastAsia" w:cs="宋体" w:hint="eastAsia"/>
                <w:kern w:val="0"/>
                <w:szCs w:val="21"/>
              </w:rPr>
              <w:t>病变，检测人体生物标本中SS18（SYT） 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7</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NTRK1基因断裂探针试剂/检测试剂盒（荧光原位杂交法）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用于辅助诊断其他实体肿瘤，检测人体生物标本中NTRK1基因断裂。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8</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C19MC(19q13.42)基因扩增探针试剂（荧光原位杂交法）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用于辅助诊断中枢神经系统肿瘤等。在常规染色基础上进行原位杂交染色，为医师提供诊断的辅助信息。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9</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BCOR(Xp11.4)基因断裂探针试剂（荧光原位杂交法）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用于辅助诊断未分化/未分类肉瘤等。在常规染色基础上进行原位杂交染色，为医师提供诊断的辅助信息。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10</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WT1(11p13)基因缺失探针试剂（荧光原位杂交法）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用于辅助诊断肾脏肿瘤等。在常规染色基础上进行原位杂交染色，为医师提供诊断的辅助信息。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11</w:t>
            </w:r>
          </w:p>
        </w:tc>
        <w:tc>
          <w:tcPr>
            <w:tcW w:w="2977"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YWHAE(17p13)基因断裂探针试剂（荧光原位杂交法）</w:t>
            </w:r>
          </w:p>
        </w:tc>
        <w:tc>
          <w:tcPr>
            <w:tcW w:w="4819"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用于辅助诊断肾脏肿瘤等，检测人体生物标本中YWHAE异常状态。在常规染色基础上进行原位杂交染色，为医师提供诊断的辅助信息。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EWSR1基因断裂探针试剂/检测试剂盒（荧光原位杂交法）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用于辅助诊断未确定分化的肿瘤和</w:t>
            </w:r>
            <w:proofErr w:type="gramStart"/>
            <w:r w:rsidRPr="00DD2201">
              <w:rPr>
                <w:rFonts w:asciiTheme="minorEastAsia" w:hAnsiTheme="minorEastAsia" w:cs="宋体" w:hint="eastAsia"/>
                <w:kern w:val="0"/>
                <w:szCs w:val="21"/>
              </w:rPr>
              <w:t>瘤样</w:t>
            </w:r>
            <w:proofErr w:type="gramEnd"/>
            <w:r w:rsidRPr="00DD2201">
              <w:rPr>
                <w:rFonts w:asciiTheme="minorEastAsia" w:hAnsiTheme="minorEastAsia" w:cs="宋体" w:hint="eastAsia"/>
                <w:kern w:val="0"/>
                <w:szCs w:val="21"/>
              </w:rPr>
              <w:t>病变，检测人体生物标本中EWSR1基因断裂。</w:t>
            </w:r>
            <w:r w:rsidRPr="00853BA7">
              <w:rPr>
                <w:rFonts w:asciiTheme="minorEastAsia" w:hAnsiTheme="minorEastAsia" w:hint="eastAsia"/>
                <w:szCs w:val="21"/>
              </w:rPr>
              <w:t>在常规染色基础</w:t>
            </w:r>
            <w:r w:rsidRPr="00853BA7">
              <w:rPr>
                <w:rFonts w:asciiTheme="minorEastAsia" w:hAnsiTheme="minorEastAsia" w:hint="eastAsia"/>
                <w:szCs w:val="21"/>
              </w:rPr>
              <w:lastRenderedPageBreak/>
              <w:t>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lastRenderedPageBreak/>
              <w:t>13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FKHR基因断裂探针试剂/检测试剂盒（荧光原位杂交法）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用于辅助诊断横纹肌肿瘤等，检测人体生物标本中FKHR基因断裂。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14</w:t>
            </w:r>
          </w:p>
        </w:tc>
        <w:tc>
          <w:tcPr>
            <w:tcW w:w="2977" w:type="dxa"/>
            <w:shd w:val="clear" w:color="auto" w:fill="auto"/>
            <w:vAlign w:val="center"/>
            <w:hideMark/>
          </w:tcPr>
          <w:p w:rsidR="00F10B48" w:rsidRPr="00853BA7" w:rsidRDefault="00F10B48" w:rsidP="00944078">
            <w:pPr>
              <w:rPr>
                <w:rFonts w:asciiTheme="minorEastAsia" w:hAnsiTheme="minorEastAsia" w:cs="宋体"/>
                <w:szCs w:val="21"/>
              </w:rPr>
            </w:pPr>
            <w:proofErr w:type="spellStart"/>
            <w:r w:rsidRPr="00853BA7">
              <w:rPr>
                <w:rFonts w:asciiTheme="minorEastAsia" w:hAnsiTheme="minorEastAsia" w:hint="eastAsia"/>
                <w:szCs w:val="21"/>
              </w:rPr>
              <w:t>Braf</w:t>
            </w:r>
            <w:proofErr w:type="spellEnd"/>
            <w:r w:rsidRPr="00853BA7">
              <w:rPr>
                <w:rFonts w:asciiTheme="minorEastAsia" w:hAnsiTheme="minorEastAsia" w:hint="eastAsia"/>
                <w:szCs w:val="21"/>
              </w:rPr>
              <w:t>基因断裂探针试剂/检测试剂盒（荧光原位杂交法）</w:t>
            </w:r>
          </w:p>
        </w:tc>
        <w:tc>
          <w:tcPr>
            <w:tcW w:w="4819"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用于辅助诊断中枢神经系统肿瘤等，检测人体生物标本中</w:t>
            </w:r>
            <w:proofErr w:type="spellStart"/>
            <w:r w:rsidRPr="00853BA7">
              <w:rPr>
                <w:rFonts w:asciiTheme="minorEastAsia" w:hAnsiTheme="minorEastAsia" w:hint="eastAsia"/>
                <w:szCs w:val="21"/>
              </w:rPr>
              <w:t>Braf</w:t>
            </w:r>
            <w:proofErr w:type="spellEnd"/>
            <w:r w:rsidRPr="00853BA7">
              <w:rPr>
                <w:rFonts w:asciiTheme="minorEastAsia" w:hAnsiTheme="minorEastAsia" w:hint="eastAsia"/>
                <w:szCs w:val="21"/>
              </w:rPr>
              <w:t>基因异常状态。在常规染色基础上进行原位杂交染色，为医师提供诊断的辅助信息。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MYC/IGH t （8;14）融合基因探针试剂/检测试剂盒（原位杂交法）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用于辅助诊断淋巴瘤等，检测人体生物标本中MYC/IGH t （8;14） 融合基因。</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16</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PLAG1(8q12)基因断裂探针试剂（荧光原位杂交法）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用于辅助诊断纤维组织细胞肿瘤及瘤样病变等。在常规染色基础上进行原位杂交染色，为医师提供诊断的辅助信息。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17</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TFE3基因断裂探针试剂/检测试剂盒（荧光原位杂交法）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用于辅助诊断肾脏肿瘤等，检测人体生物标本中TFE3基因断裂。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18</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USP6(17p13)基因断裂探针试剂（荧光原位杂交法）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用于辅助诊断成纤维细胞/肌成纤维细胞性肿瘤和</w:t>
            </w:r>
            <w:proofErr w:type="gramStart"/>
            <w:r w:rsidRPr="00DD2201">
              <w:rPr>
                <w:rFonts w:asciiTheme="minorEastAsia" w:hAnsiTheme="minorEastAsia" w:cs="宋体" w:hint="eastAsia"/>
                <w:kern w:val="0"/>
                <w:szCs w:val="21"/>
              </w:rPr>
              <w:t>瘤样</w:t>
            </w:r>
            <w:proofErr w:type="gramEnd"/>
            <w:r w:rsidRPr="00DD2201">
              <w:rPr>
                <w:rFonts w:asciiTheme="minorEastAsia" w:hAnsiTheme="minorEastAsia" w:cs="宋体" w:hint="eastAsia"/>
                <w:kern w:val="0"/>
                <w:szCs w:val="21"/>
              </w:rPr>
              <w:t>病变等。在常规染色基础上进行原位杂交染色，为医师提供诊断的辅助信息。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19</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BCL6基因断裂探针试剂/检测试剂盒（荧光原位杂交法）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用于辅助诊断淋巴瘤等，检测人体生物标本中BCL6基因断裂。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20</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CCND1（BCL1）基因断裂探针试剂/检测试剂盒（荧光原位杂交法）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用于辅助诊断其他实体肿瘤，检测人体生物标本中CCND1（BCL1）基因断裂。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21</w:t>
            </w:r>
          </w:p>
        </w:tc>
        <w:tc>
          <w:tcPr>
            <w:tcW w:w="2977"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MYB（6q23）缺失探针试剂/检测试剂盒（荧光原位杂交法）</w:t>
            </w:r>
          </w:p>
        </w:tc>
        <w:tc>
          <w:tcPr>
            <w:tcW w:w="4819"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用于辅助诊断其他软组织肿瘤等，检测人体生物标本中MYB（6q23）缺失。在常规染色基础上进行原位杂交染色，为医师提供诊断的辅助信息。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11q23.3/11q24.3基因缺失探针试剂（荧光原位杂交法）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用于辅助诊断淋巴瘤等，在常规染色基础上进行原位杂交染色，为医师提供诊断的辅助信息。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1p/19q缺失探针试剂/检测试剂盒（荧光原位杂交法）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用于辅助诊断中枢神经系统肿瘤等，检测人体生物标本中1p/19q缺失。</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24</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1q基因扩增探针试剂（荧光原位杂交法）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用于检测染色体数目及长短臂，检测人体生物标本中1q。在常规染色基础上进行原位杂交染色，为医师提供诊断的辅助信息。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3p探针试剂/检测试剂盒（荧光原位杂交法）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用于检测染色体数目及长短臂，检测人体生物标本中3p。</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26</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6p探针试剂/检测试剂盒（荧光原位杂交法）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用于检测染色体数目及长短臂，检测人体生物标本中6p。</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lastRenderedPageBreak/>
              <w:t>27</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6号染色体着丝粒探针试剂/检测试剂盒（荧光原位杂交法）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检测人体生物标本中6号染色体着丝粒。</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28</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7p探针试剂/检测试剂盒（荧光原位杂交法）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用于检测染色体数目及长短臂，检测人体生物标本中7p。</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29</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8p探针试剂/检测试剂盒（荧光原位杂交法）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用于检测染色体数目及长短臂，检测人体生物标本中8p。</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30</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9p探针试剂/检测试剂盒（荧光原位杂交法）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用于检测染色体数目及长短臂，检测人体生物标本中9p。</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31</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ALK(2p23)基因扩增探针试剂（荧光原位杂交法）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用于检测人体生物标本中ALK（2p23）位点数目异常。在常规染色基础上进行原位杂交染色，为医师提供诊断的辅助信息。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BRAFV600E基因断裂探针试剂/检测试剂盒（原位杂交法）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检测人体生物标本中BRAFV600E基因断裂。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CTNNB1(3p22)基因缺失探针试剂（荧光原位杂交法）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用于检测人体生物标本中CTNNB1（3p22）位点数目异常。在常规染色基础上进行原位杂交染色，为医师提供诊断的辅助信息。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34</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NTRK1/NTRK2/NTRK3基因断裂探针试剂（荧光原位杂交法）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用于辅助诊断肺癌等。在常规染色基础上进行原位杂交染色，为医师提供诊断的辅助信息。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NTRK2(9q21)基因断裂探针试剂（荧光原位杂交法）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用于辅助诊断肺癌等。在常规染色基础上进行原位杂交染色，为医师提供诊断的辅助信息。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36</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NTRK3(15q25)基因断裂探针试剂（荧光原位杂交法）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用于辅助诊断肺癌等。在常规染色基础上进行原位杂交染色，为医师提供诊断的辅助信息。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37</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P53基因探针试剂/检测试剂盒（荧光原位杂交法）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用于辅助诊断多种肿瘤，检测人体生物标本中P53基因。</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38</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PAX3(2q36)基因断裂探针试剂（荧光原位杂交法）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用于辅助诊断横纹肌肿瘤等。在常规染色基础上进行原位杂交染色，为医师提供诊断的辅助信息。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39</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PRCC/TFE3融合基因t(X;1)探针试剂（荧光原位杂交法）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40</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PTEN （10q23）/SE 10探针试剂/检测试剂盒（荧光原位杂交法）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用于辅助诊断中枢神经系统肿瘤等，检测人体生物标本中PTEN （10q23）基因/SE 10。</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41</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C11ORF95/RELA融合基因t(11;11)探针试剂(荧光原位杂交法)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用于辅助诊断中枢神经系统肿瘤等。在常规染色基础上进行原位杂交染色，为医师提供诊断的辅助信息。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RET（10q11）基因重排探针试剂/检测试剂盒（荧光原位杂交法）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用于辅助诊断成纤维细胞/肌成纤维细胞性肿瘤和</w:t>
            </w:r>
            <w:proofErr w:type="gramStart"/>
            <w:r w:rsidRPr="00DD2201">
              <w:rPr>
                <w:rFonts w:asciiTheme="minorEastAsia" w:hAnsiTheme="minorEastAsia" w:cs="宋体" w:hint="eastAsia"/>
                <w:kern w:val="0"/>
                <w:szCs w:val="21"/>
              </w:rPr>
              <w:t>瘤样</w:t>
            </w:r>
            <w:proofErr w:type="gramEnd"/>
            <w:r w:rsidRPr="00DD2201">
              <w:rPr>
                <w:rFonts w:asciiTheme="minorEastAsia" w:hAnsiTheme="minorEastAsia" w:cs="宋体" w:hint="eastAsia"/>
                <w:kern w:val="0"/>
                <w:szCs w:val="21"/>
              </w:rPr>
              <w:t>病变等，检测人体生物标本中RET（10q11） 基因重排。</w:t>
            </w:r>
            <w:r w:rsidRPr="00853BA7">
              <w:rPr>
                <w:rFonts w:asciiTheme="minorEastAsia" w:hAnsiTheme="minorEastAsia" w:hint="eastAsia"/>
                <w:szCs w:val="21"/>
              </w:rPr>
              <w:t>在常规染色基础上进行原位杂交染色，为</w:t>
            </w:r>
            <w:r w:rsidRPr="00853BA7">
              <w:rPr>
                <w:rFonts w:asciiTheme="minorEastAsia" w:hAnsiTheme="minorEastAsia" w:hint="eastAsia"/>
                <w:szCs w:val="21"/>
              </w:rPr>
              <w:lastRenderedPageBreak/>
              <w:t>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lastRenderedPageBreak/>
              <w:t>43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SMARCB1(22q11)基因缺失探针试剂（荧光原位杂交法）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用于辅助诊断SMARCB1基因缺失等相关肿瘤。在常规染色基础上进行原位杂交染色，为医师提供诊断的辅助信息。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44</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SRD（1p36）基因缺失探针试剂（荧光原位杂交法）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BCOR/CCNB3融合基因inv(X)(p11.4;p11.22) 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用于辅助诊断未分化/未分类肉瘤等。在常规染色基础上进行原位杂交染色，为医师提供诊断的辅助信息。</w:t>
            </w:r>
          </w:p>
        </w:tc>
      </w:tr>
      <w:tr w:rsidR="00F10B48" w:rsidRPr="00DD2201" w:rsidTr="00944078">
        <w:trPr>
          <w:trHeight w:val="500"/>
        </w:trPr>
        <w:tc>
          <w:tcPr>
            <w:tcW w:w="8505" w:type="dxa"/>
            <w:gridSpan w:val="3"/>
            <w:shd w:val="clear" w:color="auto" w:fill="auto"/>
            <w:vAlign w:val="center"/>
            <w:hideMark/>
          </w:tcPr>
          <w:p w:rsidR="00F10B48" w:rsidRPr="000138BF" w:rsidRDefault="00F10B48" w:rsidP="00944078">
            <w:pPr>
              <w:widowControl/>
              <w:jc w:val="left"/>
              <w:rPr>
                <w:rFonts w:asciiTheme="minorEastAsia" w:hAnsiTheme="minorEastAsia" w:cs="Courier New"/>
                <w:kern w:val="0"/>
                <w:szCs w:val="21"/>
              </w:rPr>
            </w:pPr>
            <w:r w:rsidRPr="000138BF">
              <w:rPr>
                <w:rFonts w:asciiTheme="minorEastAsia" w:hAnsiTheme="minorEastAsia" w:cs="Courier New" w:hint="eastAsia"/>
                <w:kern w:val="0"/>
                <w:szCs w:val="21"/>
              </w:rPr>
              <w:t>备注：</w:t>
            </w:r>
            <w:r w:rsidRPr="00DE3CFC">
              <w:rPr>
                <w:rFonts w:asciiTheme="minorEastAsia" w:hAnsiTheme="minorEastAsia" w:cs="Courier New" w:hint="eastAsia"/>
                <w:color w:val="FF0000"/>
                <w:kern w:val="0"/>
                <w:szCs w:val="21"/>
              </w:rPr>
              <w:t>请免费提供上述各项的</w:t>
            </w:r>
            <w:r w:rsidRPr="00DE3CFC">
              <w:rPr>
                <w:rFonts w:asciiTheme="minorEastAsia" w:hAnsiTheme="minorEastAsia" w:hint="eastAsia"/>
                <w:color w:val="FF0000"/>
                <w:szCs w:val="21"/>
              </w:rPr>
              <w:t>阳性对照物（片）。</w:t>
            </w:r>
            <w:r w:rsidR="00DE3CFC" w:rsidRPr="00DE3CFC">
              <w:rPr>
                <w:rFonts w:asciiTheme="minorEastAsia" w:hAnsiTheme="minorEastAsia" w:hint="eastAsia"/>
                <w:color w:val="FF0000"/>
                <w:szCs w:val="21"/>
              </w:rPr>
              <w:t>预估年使用量200检测人份</w:t>
            </w:r>
            <w:r w:rsidR="00DA3212">
              <w:rPr>
                <w:rFonts w:asciiTheme="minorEastAsia" w:hAnsiTheme="minorEastAsia" w:hint="eastAsia"/>
                <w:color w:val="FF0000"/>
                <w:szCs w:val="21"/>
              </w:rPr>
              <w:t>。</w:t>
            </w:r>
          </w:p>
        </w:tc>
      </w:tr>
    </w:tbl>
    <w:p w:rsidR="00F10B48" w:rsidRPr="00736380" w:rsidRDefault="00F10B48" w:rsidP="00F10B48">
      <w:pPr>
        <w:spacing w:line="300" w:lineRule="auto"/>
        <w:rPr>
          <w:rFonts w:asciiTheme="minorEastAsia" w:hAnsiTheme="minorEastAsia"/>
          <w:sz w:val="24"/>
          <w:szCs w:val="24"/>
        </w:rPr>
      </w:pP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1、提供产品清单，包括产品信息和报价。</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（1）产品信息，列出试剂、试剂盒、校准品、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736380">
        <w:rPr>
          <w:rFonts w:asciiTheme="minorEastAsia" w:hAnsiTheme="minorEastAsia" w:hint="eastAsia"/>
          <w:sz w:val="24"/>
          <w:szCs w:val="24"/>
        </w:rPr>
        <w:t>不再另行单独采购。</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（2）产品报价，按照所提供的</w:t>
      </w:r>
      <w:r>
        <w:rPr>
          <w:rFonts w:asciiTheme="minorEastAsia" w:hAnsiTheme="minorEastAsia" w:hint="eastAsia"/>
          <w:sz w:val="24"/>
          <w:szCs w:val="24"/>
        </w:rPr>
        <w:t>多色荧光素法（M-FISH）</w:t>
      </w:r>
      <w:r w:rsidRPr="00736380">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所有产品完成该检测所需成本）、试剂对应检测项目名称及收费价格信息、试剂成本/试剂项目收费、税率等。</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2、提供本市三级公立医院试剂价格发票复印件。</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3、试剂价格5年内不得上涨；但</w:t>
      </w:r>
      <w:proofErr w:type="gramStart"/>
      <w:r w:rsidRPr="00736380">
        <w:rPr>
          <w:rFonts w:asciiTheme="minorEastAsia" w:hAnsiTheme="minorEastAsia" w:hint="eastAsia"/>
          <w:sz w:val="24"/>
          <w:szCs w:val="24"/>
        </w:rPr>
        <w:t>受收费</w:t>
      </w:r>
      <w:proofErr w:type="gramEnd"/>
      <w:r w:rsidRPr="00736380">
        <w:rPr>
          <w:rFonts w:asciiTheme="minorEastAsia" w:hAnsiTheme="minorEastAsia" w:hint="eastAsia"/>
          <w:sz w:val="24"/>
          <w:szCs w:val="24"/>
        </w:rPr>
        <w:t>政策、新技术发展、应用规模、竞争产品、同行比照等因素影响，应配合价格评估并及时对价格下调。</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4、提供产品资证、相关说明书、存储要求、供应包装与标签等文件。</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（1）所有产品（包括试剂、试剂盒、校准品、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）的文件资料必须真实有效，包括</w:t>
      </w:r>
      <w:r>
        <w:rPr>
          <w:rFonts w:asciiTheme="minorEastAsia" w:hAnsiTheme="minorEastAsia" w:hint="eastAsia"/>
          <w:sz w:val="24"/>
          <w:szCs w:val="24"/>
        </w:rPr>
        <w:t>但不限于：营业执照、医疗器械经营许可证、医疗器械生产许可证、</w:t>
      </w:r>
      <w:r w:rsidRPr="00736380">
        <w:rPr>
          <w:rFonts w:asciiTheme="minorEastAsia" w:hAnsiTheme="minorEastAsia" w:hint="eastAsia"/>
          <w:sz w:val="24"/>
          <w:szCs w:val="24"/>
        </w:rPr>
        <w:t>代理授权文件</w:t>
      </w:r>
      <w:r w:rsidRPr="002976D7">
        <w:rPr>
          <w:rFonts w:asciiTheme="minorEastAsia" w:hAnsiTheme="minorEastAsia"/>
          <w:sz w:val="24"/>
          <w:szCs w:val="24"/>
        </w:rPr>
        <w:t>(</w:t>
      </w:r>
      <w:r w:rsidRPr="002976D7">
        <w:rPr>
          <w:rFonts w:asciiTheme="minorEastAsia" w:hAnsiTheme="minorEastAsia" w:hint="eastAsia"/>
          <w:sz w:val="24"/>
          <w:szCs w:val="24"/>
        </w:rPr>
        <w:t>必须为一级代理或二级代理</w:t>
      </w:r>
      <w:r>
        <w:rPr>
          <w:rFonts w:asciiTheme="minorEastAsia" w:hAnsiTheme="minorEastAsia" w:hint="eastAsia"/>
          <w:sz w:val="24"/>
          <w:szCs w:val="24"/>
        </w:rPr>
        <w:t>，</w:t>
      </w:r>
      <w:r w:rsidRPr="002976D7">
        <w:rPr>
          <w:rFonts w:asciiTheme="minorEastAsia" w:hAnsiTheme="minorEastAsia" w:hint="eastAsia"/>
          <w:sz w:val="24"/>
          <w:szCs w:val="24"/>
        </w:rPr>
        <w:t>二级代理必须为上海区域总代理</w:t>
      </w:r>
      <w:r w:rsidRPr="002976D7">
        <w:rPr>
          <w:rFonts w:asciiTheme="minorEastAsia" w:hAnsiTheme="minorEastAsia"/>
          <w:sz w:val="24"/>
          <w:szCs w:val="24"/>
        </w:rPr>
        <w:t>)</w:t>
      </w:r>
      <w:r w:rsidRPr="00736380">
        <w:rPr>
          <w:rFonts w:asciiTheme="minorEastAsia" w:hAnsiTheme="minorEastAsia" w:hint="eastAsia"/>
          <w:sz w:val="24"/>
          <w:szCs w:val="24"/>
        </w:rPr>
        <w:t>、医疗器械注册证、第一类医疗器械备案凭证等。</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（2）进口产品，须同时提供</w:t>
      </w:r>
      <w:proofErr w:type="gramStart"/>
      <w:r w:rsidRPr="00736380">
        <w:rPr>
          <w:rFonts w:asciiTheme="minorEastAsia" w:hAnsiTheme="minorEastAsia" w:hint="eastAsia"/>
          <w:sz w:val="24"/>
          <w:szCs w:val="24"/>
        </w:rPr>
        <w:t>原版与</w:t>
      </w:r>
      <w:proofErr w:type="gramEnd"/>
      <w:r w:rsidRPr="00736380">
        <w:rPr>
          <w:rFonts w:asciiTheme="minorEastAsia" w:hAnsiTheme="minorEastAsia" w:hint="eastAsia"/>
          <w:sz w:val="24"/>
          <w:szCs w:val="24"/>
        </w:rPr>
        <w:t>中文的相关说明书。</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5、接到院方通知后保证24小时内配送到达服务，保障临床需求。</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6、提供的产品需符合</w:t>
      </w:r>
      <w:r>
        <w:rPr>
          <w:rFonts w:asciiTheme="minorEastAsia" w:hAnsiTheme="minorEastAsia" w:hint="eastAsia"/>
          <w:sz w:val="24"/>
          <w:szCs w:val="24"/>
        </w:rPr>
        <w:t>国家关于</w:t>
      </w:r>
      <w:r w:rsidRPr="00736380">
        <w:rPr>
          <w:rFonts w:asciiTheme="minorEastAsia" w:hAnsiTheme="minorEastAsia" w:hint="eastAsia"/>
          <w:sz w:val="24"/>
          <w:szCs w:val="24"/>
        </w:rPr>
        <w:t>质量、运输、存储、安全的</w:t>
      </w:r>
      <w:r>
        <w:rPr>
          <w:rFonts w:asciiTheme="minorEastAsia" w:hAnsiTheme="minorEastAsia" w:hint="eastAsia"/>
          <w:sz w:val="24"/>
          <w:szCs w:val="24"/>
        </w:rPr>
        <w:t>规定与</w:t>
      </w:r>
      <w:r w:rsidRPr="00736380">
        <w:rPr>
          <w:rFonts w:asciiTheme="minorEastAsia" w:hAnsiTheme="minorEastAsia" w:hint="eastAsia"/>
          <w:sz w:val="24"/>
          <w:szCs w:val="24"/>
        </w:rPr>
        <w:t>要求，并通过实验室质量管理要求的相关性能验证。</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7、提供完善的培训、指导等技术支持，保障临床应用。</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lastRenderedPageBreak/>
        <w:t>8、提供完善的应急预案，以保证出现突发或意外情况时，不影响院方的正常工作。应急预案应包括：产品的应急、物流的应急等。</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9、保障产品质量并及时供应，并接受院方因为临床需求变更、产品升级及其它质量、价格等变化而提出的服务期结束要求。</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11、院方在实际使用过程中，若发现有不合格产品，供应商须对所有剩余产品进行无条件更换。</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13、积极配合院方完成相关质控工作。</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F10B48" w:rsidRPr="00736380" w:rsidRDefault="00F10B48" w:rsidP="00F10B48">
      <w:pPr>
        <w:spacing w:line="300" w:lineRule="auto"/>
        <w:rPr>
          <w:rFonts w:asciiTheme="minorEastAsia" w:hAnsiTheme="minorEastAsia"/>
          <w:sz w:val="24"/>
          <w:szCs w:val="24"/>
        </w:rPr>
      </w:pPr>
    </w:p>
    <w:p w:rsidR="00003289" w:rsidRPr="00003289" w:rsidRDefault="00003289" w:rsidP="00C26ECE">
      <w:pPr>
        <w:widowControl/>
        <w:wordWrap w:val="0"/>
        <w:spacing w:line="193" w:lineRule="atLeast"/>
        <w:rPr>
          <w:rFonts w:ascii="宋体" w:eastAsia="宋体" w:hAnsi="宋体" w:cs="宋体"/>
          <w:color w:val="333333"/>
          <w:kern w:val="0"/>
          <w:szCs w:val="21"/>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四、</w:t>
      </w:r>
      <w:r w:rsidR="00C26ECE" w:rsidRPr="00B66C48">
        <w:rPr>
          <w:rFonts w:asciiTheme="minorEastAsia" w:hAnsiTheme="minorEastAsia" w:hint="eastAsia"/>
          <w:sz w:val="24"/>
          <w:szCs w:val="24"/>
        </w:rPr>
        <w:t>报价一览表（公司须按照如下报价要求进行报价）</w:t>
      </w:r>
    </w:p>
    <w:p w:rsidR="00C26ECE" w:rsidRPr="00B66C48" w:rsidRDefault="00C26ECE" w:rsidP="00C26ECE">
      <w:pPr>
        <w:widowControl/>
        <w:wordWrap w:val="0"/>
        <w:spacing w:line="193" w:lineRule="atLeast"/>
        <w:rPr>
          <w:rFonts w:asciiTheme="minorEastAsia" w:hAnsiTheme="minorEastAsia"/>
          <w:sz w:val="24"/>
          <w:szCs w:val="24"/>
        </w:rPr>
      </w:pPr>
      <w:r w:rsidRPr="00B66C48">
        <w:rPr>
          <w:rFonts w:asciiTheme="minorEastAsia" w:hAnsiTheme="minorEastAsia" w:hint="eastAsia"/>
          <w:sz w:val="24"/>
          <w:szCs w:val="24"/>
        </w:rPr>
        <w:t>（说明：若试剂为</w:t>
      </w:r>
      <w:proofErr w:type="gramStart"/>
      <w:r w:rsidRPr="00B66C48">
        <w:rPr>
          <w:rFonts w:asciiTheme="minorEastAsia" w:hAnsiTheme="minorEastAsia" w:hint="eastAsia"/>
          <w:sz w:val="24"/>
          <w:szCs w:val="24"/>
        </w:rPr>
        <w:t>非人份</w:t>
      </w:r>
      <w:proofErr w:type="gramEnd"/>
      <w:r w:rsidRPr="00B66C48">
        <w:rPr>
          <w:rFonts w:asciiTheme="minorEastAsia" w:hAnsiTheme="minorEastAsia" w:hint="eastAsia"/>
          <w:sz w:val="24"/>
          <w:szCs w:val="24"/>
        </w:rPr>
        <w:t>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C26ECE" w:rsidRPr="00C26ECE" w:rsidTr="00984C8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roofErr w:type="gramStart"/>
            <w:r w:rsidRPr="00C26ECE">
              <w:rPr>
                <w:rFonts w:ascii="宋体" w:eastAsia="宋体" w:hAnsi="宋体" w:cs="宋体" w:hint="eastAsia"/>
                <w:color w:val="000000"/>
                <w:kern w:val="0"/>
                <w:szCs w:val="21"/>
              </w:rPr>
              <w:t>年应用</w:t>
            </w:r>
            <w:proofErr w:type="gramEnd"/>
            <w:r w:rsidRPr="00C26ECE">
              <w:rPr>
                <w:rFonts w:ascii="宋体" w:eastAsia="宋体" w:hAnsi="宋体" w:cs="宋体" w:hint="eastAsia"/>
                <w:color w:val="000000"/>
                <w:kern w:val="0"/>
                <w:szCs w:val="21"/>
              </w:rPr>
              <w:t>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折扣率（%）（折扣率=单人份价格/项目收费价格）</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123387"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387" w:rsidRDefault="00123387" w:rsidP="00C26ECE">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宋体" w:eastAsia="宋体" w:hAnsi="宋体" w:cs="宋体"/>
                <w:color w:val="000000"/>
                <w:kern w:val="0"/>
                <w:szCs w:val="21"/>
              </w:rPr>
            </w:pP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123387" w:rsidP="00C26ECE">
            <w:pPr>
              <w:widowControl/>
              <w:rPr>
                <w:rFonts w:ascii="Calibri" w:eastAsia="宋体" w:hAnsi="Calibri" w:cs="宋体"/>
                <w:kern w:val="0"/>
                <w:szCs w:val="21"/>
              </w:rPr>
            </w:pPr>
            <w:r>
              <w:rPr>
                <w:rFonts w:ascii="Calibri" w:eastAsia="宋体" w:hAnsi="Calibri" w:cs="宋体"/>
                <w:kern w:val="0"/>
                <w:szCs w:val="21"/>
              </w:rP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r>
    </w:tbl>
    <w:p w:rsidR="00756F8F" w:rsidRDefault="00756F8F" w:rsidP="00C26ECE">
      <w:pPr>
        <w:widowControl/>
        <w:wordWrap w:val="0"/>
        <w:spacing w:line="193" w:lineRule="atLeast"/>
        <w:rPr>
          <w:rFonts w:asciiTheme="minorEastAsia" w:hAnsiTheme="minorEastAsia"/>
          <w:sz w:val="24"/>
          <w:szCs w:val="24"/>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lastRenderedPageBreak/>
        <w:t>五、</w:t>
      </w:r>
      <w:r w:rsidR="00C26ECE" w:rsidRPr="00B66C48">
        <w:rPr>
          <w:rFonts w:asciiTheme="minorEastAsia" w:hAnsiTheme="minorEastAsia" w:hint="eastAsia"/>
          <w:sz w:val="24"/>
          <w:szCs w:val="24"/>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六、</w:t>
      </w:r>
      <w:r w:rsidR="00C26ECE" w:rsidRPr="00B66C48">
        <w:rPr>
          <w:rFonts w:asciiTheme="minorEastAsia" w:hAnsiTheme="minorEastAsia" w:hint="eastAsia"/>
          <w:sz w:val="24"/>
          <w:szCs w:val="24"/>
        </w:rPr>
        <w:t>资料准备：公司（企业）营业执照、生产（经营）许可证、厂商授权书(必须为一级代理或二级代理,二级代理必须为上海区域总代理)、法人代表授权书、医疗器械产品注册证、上海市收费信息、报价单、产品质量保证书，提供</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信用中国</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查询结果截图及其他一切有效证书的复印件，加盖公司公章。所有资料必须以档案袋密封,密封处加盖公司骑缝公章,且非格式报价单、开口报价单均无效</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不符合以上要求的资料一律作为无效资料处理</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不具备遴选资格。</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七、</w:t>
      </w:r>
      <w:r w:rsidR="00C26ECE" w:rsidRPr="00B66C48">
        <w:rPr>
          <w:rFonts w:asciiTheme="minorEastAsia" w:hAnsiTheme="minorEastAsia" w:hint="eastAsia"/>
          <w:sz w:val="24"/>
          <w:szCs w:val="24"/>
        </w:rPr>
        <w:t>供应期限：遴选最终确定的产品，供应产品质量及服务达到要求的，供应期限为</w:t>
      </w:r>
      <w:r w:rsidR="00C56424" w:rsidRPr="00B66C48">
        <w:rPr>
          <w:rFonts w:asciiTheme="minorEastAsia" w:hAnsiTheme="minorEastAsia" w:hint="eastAsia"/>
          <w:sz w:val="24"/>
          <w:szCs w:val="24"/>
        </w:rPr>
        <w:t>36</w:t>
      </w:r>
      <w:r w:rsidR="00C26ECE" w:rsidRPr="00B66C48">
        <w:rPr>
          <w:rFonts w:asciiTheme="minorEastAsia" w:hAnsiTheme="minorEastAsia" w:hint="eastAsia"/>
          <w:sz w:val="24"/>
          <w:szCs w:val="24"/>
        </w:rPr>
        <w:t>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八、</w:t>
      </w:r>
      <w:r w:rsidR="00C26ECE" w:rsidRPr="00B66C48">
        <w:rPr>
          <w:rFonts w:asciiTheme="minorEastAsia" w:hAnsiTheme="minorEastAsia" w:hint="eastAsia"/>
          <w:sz w:val="24"/>
          <w:szCs w:val="24"/>
        </w:rPr>
        <w:t>付款周期：对账日期后3个月。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九、</w:t>
      </w:r>
      <w:r w:rsidR="00C26ECE" w:rsidRPr="00B66C48">
        <w:rPr>
          <w:rFonts w:asciiTheme="minorEastAsia" w:hAnsiTheme="minorEastAsia" w:hint="eastAsia"/>
          <w:sz w:val="24"/>
          <w:szCs w:val="24"/>
        </w:rPr>
        <w:t>特别备注：由于遴选试剂不能单独完成应用或检测要求的，或与甲方现有设备不相兼容的，经双方协商，乙方需提供完成检查检测的相关设备及附件。</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Calibri" w:eastAsia="微软雅黑" w:hAnsi="Calibri" w:cs="宋体"/>
          <w:color w:val="333333"/>
          <w:kern w:val="0"/>
          <w:szCs w:val="21"/>
        </w:rPr>
        <w:t> </w:t>
      </w:r>
    </w:p>
    <w:p w:rsidR="00347229" w:rsidRDefault="00347229" w:rsidP="00347229">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资料提交截止时间</w:t>
      </w:r>
    </w:p>
    <w:p w:rsidR="00347229" w:rsidRDefault="00347229" w:rsidP="00347229">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2020年11月19日下午15:00，（请将资料封存后于2020年11月19下午15：00前提交上海市泸定路355号住院部503会议室）</w:t>
      </w:r>
    </w:p>
    <w:p w:rsidR="00347229" w:rsidRDefault="00347229" w:rsidP="00347229">
      <w:pPr>
        <w:widowControl/>
        <w:wordWrap w:val="0"/>
        <w:spacing w:line="193" w:lineRule="atLeas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开标日期：2020年11月19日，北京时间：15:00</w:t>
      </w:r>
    </w:p>
    <w:p w:rsidR="00347229" w:rsidRDefault="00347229" w:rsidP="00347229">
      <w:pPr>
        <w:widowControl/>
        <w:wordWrap w:val="0"/>
        <w:spacing w:line="193" w:lineRule="atLeast"/>
        <w:rPr>
          <w:rFonts w:ascii="Calibri" w:eastAsia="微软雅黑" w:hAnsi="Calibri" w:cs="宋体" w:hint="eastAsia"/>
          <w:color w:val="333333"/>
          <w:kern w:val="0"/>
          <w:sz w:val="24"/>
          <w:szCs w:val="24"/>
        </w:rPr>
      </w:pPr>
      <w:r>
        <w:rPr>
          <w:rFonts w:ascii="宋体" w:eastAsia="宋体" w:hAnsi="宋体" w:cs="宋体" w:hint="eastAsia"/>
          <w:color w:val="000000"/>
          <w:kern w:val="0"/>
          <w:sz w:val="24"/>
          <w:szCs w:val="24"/>
        </w:rPr>
        <w:t>地点：上海市泸定路355号住院部503会议室</w:t>
      </w:r>
    </w:p>
    <w:p w:rsidR="00347229" w:rsidRDefault="00347229" w:rsidP="00347229">
      <w:pPr>
        <w:widowControl/>
        <w:wordWrap w:val="0"/>
        <w:spacing w:line="193" w:lineRule="atLeast"/>
        <w:rPr>
          <w:rFonts w:ascii="Calibri" w:eastAsia="微软雅黑" w:hAnsi="Calibri" w:cs="宋体"/>
          <w:color w:val="333333"/>
          <w:kern w:val="0"/>
          <w:sz w:val="24"/>
          <w:szCs w:val="24"/>
        </w:rPr>
      </w:pPr>
      <w:r>
        <w:rPr>
          <w:rFonts w:ascii="Calibri" w:eastAsia="微软雅黑" w:hAnsi="Calibri" w:cs="宋体"/>
          <w:color w:val="333333"/>
          <w:kern w:val="0"/>
          <w:sz w:val="24"/>
          <w:szCs w:val="24"/>
        </w:rPr>
        <w:t> </w:t>
      </w:r>
    </w:p>
    <w:p w:rsidR="00347229" w:rsidRDefault="00347229" w:rsidP="00347229">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联系地址</w:t>
      </w:r>
    </w:p>
    <w:p w:rsidR="00347229" w:rsidRDefault="00347229" w:rsidP="00347229">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上海市泸定路355号上海市儿童医院 门诊一楼</w:t>
      </w:r>
    </w:p>
    <w:p w:rsidR="00347229" w:rsidRDefault="00347229" w:rsidP="00347229">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联系人：徐丽军</w:t>
      </w:r>
    </w:p>
    <w:p w:rsidR="00347229" w:rsidRDefault="00347229" w:rsidP="00347229">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联系电话：52970432</w:t>
      </w:r>
    </w:p>
    <w:p w:rsidR="00347229" w:rsidRDefault="00347229" w:rsidP="00347229">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上海市儿童医院采购中心</w:t>
      </w:r>
    </w:p>
    <w:p w:rsidR="00C26ECE" w:rsidRPr="00C26ECE" w:rsidRDefault="00347229" w:rsidP="00347229">
      <w:pPr>
        <w:widowControl/>
        <w:spacing w:before="168" w:after="168"/>
        <w:jc w:val="left"/>
        <w:rPr>
          <w:rFonts w:ascii="宋体" w:eastAsia="宋体" w:hAnsi="宋体" w:cs="宋体"/>
          <w:kern w:val="0"/>
          <w:sz w:val="24"/>
          <w:szCs w:val="24"/>
        </w:rPr>
      </w:pPr>
      <w:r>
        <w:rPr>
          <w:rFonts w:ascii="宋体" w:eastAsia="宋体" w:hAnsi="宋体" w:cs="宋体" w:hint="eastAsia"/>
          <w:color w:val="000000"/>
          <w:kern w:val="0"/>
          <w:sz w:val="24"/>
          <w:szCs w:val="24"/>
        </w:rPr>
        <w:t>2020年11月 12 日</w:t>
      </w:r>
      <w:r w:rsidR="00B06A4E" w:rsidRPr="00B06A4E">
        <w:rPr>
          <w:rFonts w:ascii="宋体" w:eastAsia="宋体" w:hAnsi="宋体" w:cs="宋体"/>
          <w:kern w:val="0"/>
          <w:sz w:val="24"/>
          <w:szCs w:val="24"/>
        </w:rPr>
        <w:pict>
          <v:rect id="_x0000_i1025" style="width:0;height:0" o:hralign="center" o:hrstd="t" o:hrnoshade="t" o:hr="t" fillcolor="#333" stroked="f"/>
        </w:pict>
      </w:r>
    </w:p>
    <w:p w:rsidR="00BC1503" w:rsidRDefault="00BC1503"/>
    <w:sectPr w:rsidR="00BC1503" w:rsidSect="00BC1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873" w:rsidRDefault="00E57873" w:rsidP="00C26ECE">
      <w:r>
        <w:separator/>
      </w:r>
    </w:p>
  </w:endnote>
  <w:endnote w:type="continuationSeparator" w:id="0">
    <w:p w:rsidR="00E57873" w:rsidRDefault="00E57873" w:rsidP="00C2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873" w:rsidRDefault="00E57873" w:rsidP="00C26ECE">
      <w:r>
        <w:separator/>
      </w:r>
    </w:p>
  </w:footnote>
  <w:footnote w:type="continuationSeparator" w:id="0">
    <w:p w:rsidR="00E57873" w:rsidRDefault="00E57873" w:rsidP="00C26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CE"/>
    <w:rsid w:val="00003289"/>
    <w:rsid w:val="000506EB"/>
    <w:rsid w:val="00074C12"/>
    <w:rsid w:val="00123387"/>
    <w:rsid w:val="00140F7C"/>
    <w:rsid w:val="00143232"/>
    <w:rsid w:val="0017259A"/>
    <w:rsid w:val="001D05FB"/>
    <w:rsid w:val="001F144A"/>
    <w:rsid w:val="0024341F"/>
    <w:rsid w:val="002B006F"/>
    <w:rsid w:val="00330E6A"/>
    <w:rsid w:val="00347229"/>
    <w:rsid w:val="00353CF8"/>
    <w:rsid w:val="00385567"/>
    <w:rsid w:val="003876C9"/>
    <w:rsid w:val="0039694A"/>
    <w:rsid w:val="00435999"/>
    <w:rsid w:val="004964AB"/>
    <w:rsid w:val="00536A1A"/>
    <w:rsid w:val="005F3D11"/>
    <w:rsid w:val="00614545"/>
    <w:rsid w:val="006D46AF"/>
    <w:rsid w:val="00751C43"/>
    <w:rsid w:val="00754398"/>
    <w:rsid w:val="00756F8F"/>
    <w:rsid w:val="007631FF"/>
    <w:rsid w:val="00801135"/>
    <w:rsid w:val="00870F03"/>
    <w:rsid w:val="008F6C9C"/>
    <w:rsid w:val="00937943"/>
    <w:rsid w:val="00974966"/>
    <w:rsid w:val="00984C86"/>
    <w:rsid w:val="009A338F"/>
    <w:rsid w:val="00A52149"/>
    <w:rsid w:val="00A523F2"/>
    <w:rsid w:val="00A72DF5"/>
    <w:rsid w:val="00AB0A3E"/>
    <w:rsid w:val="00AD2C26"/>
    <w:rsid w:val="00AE3BE5"/>
    <w:rsid w:val="00B06A4E"/>
    <w:rsid w:val="00B35D74"/>
    <w:rsid w:val="00B37A2B"/>
    <w:rsid w:val="00B41233"/>
    <w:rsid w:val="00B66C48"/>
    <w:rsid w:val="00B84648"/>
    <w:rsid w:val="00BA7361"/>
    <w:rsid w:val="00BC1503"/>
    <w:rsid w:val="00BC44DA"/>
    <w:rsid w:val="00BE484D"/>
    <w:rsid w:val="00C04D76"/>
    <w:rsid w:val="00C26ECE"/>
    <w:rsid w:val="00C56424"/>
    <w:rsid w:val="00C72534"/>
    <w:rsid w:val="00C96F67"/>
    <w:rsid w:val="00CC1792"/>
    <w:rsid w:val="00D04C27"/>
    <w:rsid w:val="00D9553B"/>
    <w:rsid w:val="00DA3212"/>
    <w:rsid w:val="00DB73CB"/>
    <w:rsid w:val="00DE3CFC"/>
    <w:rsid w:val="00E559B7"/>
    <w:rsid w:val="00E57873"/>
    <w:rsid w:val="00EC6624"/>
    <w:rsid w:val="00ED5FB8"/>
    <w:rsid w:val="00EF518C"/>
    <w:rsid w:val="00F10B48"/>
    <w:rsid w:val="00F727BD"/>
    <w:rsid w:val="00F96D39"/>
    <w:rsid w:val="00FA68A2"/>
    <w:rsid w:val="00FD4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pPr>
      <w:widowControl w:val="0"/>
      <w:jc w:val="both"/>
    </w:pPr>
  </w:style>
  <w:style w:type="paragraph" w:styleId="1">
    <w:name w:val="heading 1"/>
    <w:basedOn w:val="a"/>
    <w:link w:val="1Char"/>
    <w:uiPriority w:val="9"/>
    <w:qFormat/>
    <w:rsid w:val="00C2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ECE"/>
    <w:rPr>
      <w:sz w:val="18"/>
      <w:szCs w:val="18"/>
    </w:rPr>
  </w:style>
  <w:style w:type="paragraph" w:styleId="a4">
    <w:name w:val="footer"/>
    <w:basedOn w:val="a"/>
    <w:link w:val="Char0"/>
    <w:uiPriority w:val="99"/>
    <w:semiHidden/>
    <w:unhideWhenUsed/>
    <w:rsid w:val="00C26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ECE"/>
    <w:rPr>
      <w:sz w:val="18"/>
      <w:szCs w:val="18"/>
    </w:rPr>
  </w:style>
  <w:style w:type="character" w:customStyle="1" w:styleId="1Char">
    <w:name w:val="标题 1 Char"/>
    <w:basedOn w:val="a0"/>
    <w:link w:val="1"/>
    <w:uiPriority w:val="9"/>
    <w:rsid w:val="00C26ECE"/>
    <w:rPr>
      <w:rFonts w:ascii="宋体" w:eastAsia="宋体" w:hAnsi="宋体" w:cs="宋体"/>
      <w:b/>
      <w:bCs/>
      <w:kern w:val="36"/>
      <w:sz w:val="48"/>
      <w:szCs w:val="48"/>
    </w:rPr>
  </w:style>
  <w:style w:type="character" w:customStyle="1" w:styleId="meta-date">
    <w:name w:val="meta-date"/>
    <w:basedOn w:val="a0"/>
    <w:rsid w:val="00C26ECE"/>
  </w:style>
  <w:style w:type="character" w:styleId="a5">
    <w:name w:val="Strong"/>
    <w:basedOn w:val="a0"/>
    <w:uiPriority w:val="22"/>
    <w:qFormat/>
    <w:rsid w:val="00C26ECE"/>
    <w:rPr>
      <w:b/>
      <w:bCs/>
    </w:rPr>
  </w:style>
  <w:style w:type="character" w:customStyle="1" w:styleId="meta-aname">
    <w:name w:val="meta-aname"/>
    <w:basedOn w:val="a0"/>
    <w:rsid w:val="00C26ECE"/>
  </w:style>
  <w:style w:type="character" w:styleId="a6">
    <w:name w:val="Hyperlink"/>
    <w:basedOn w:val="a0"/>
    <w:uiPriority w:val="99"/>
    <w:semiHidden/>
    <w:unhideWhenUsed/>
    <w:rsid w:val="00C26ECE"/>
    <w:rPr>
      <w:color w:val="0000FF"/>
      <w:u w:val="single"/>
    </w:rPr>
  </w:style>
  <w:style w:type="character" w:styleId="a7">
    <w:name w:val="FollowedHyperlink"/>
    <w:basedOn w:val="a0"/>
    <w:uiPriority w:val="99"/>
    <w:semiHidden/>
    <w:unhideWhenUsed/>
    <w:rsid w:val="00C26ECE"/>
    <w:rPr>
      <w:color w:val="800080"/>
      <w:u w:val="single"/>
    </w:rPr>
  </w:style>
  <w:style w:type="character" w:styleId="a8">
    <w:name w:val="Emphasis"/>
    <w:basedOn w:val="a0"/>
    <w:uiPriority w:val="20"/>
    <w:qFormat/>
    <w:rsid w:val="00C26ECE"/>
    <w:rPr>
      <w:i/>
      <w:iCs/>
    </w:rPr>
  </w:style>
  <w:style w:type="paragraph" w:styleId="a9">
    <w:name w:val="Normal (Web)"/>
    <w:basedOn w:val="a"/>
    <w:uiPriority w:val="99"/>
    <w:unhideWhenUsed/>
    <w:rsid w:val="00C26E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9936070">
      <w:bodyDiv w:val="1"/>
      <w:marLeft w:val="0"/>
      <w:marRight w:val="0"/>
      <w:marTop w:val="0"/>
      <w:marBottom w:val="0"/>
      <w:divBdr>
        <w:top w:val="none" w:sz="0" w:space="0" w:color="auto"/>
        <w:left w:val="none" w:sz="0" w:space="0" w:color="auto"/>
        <w:bottom w:val="none" w:sz="0" w:space="0" w:color="auto"/>
        <w:right w:val="none" w:sz="0" w:space="0" w:color="auto"/>
      </w:divBdr>
    </w:div>
    <w:div w:id="784737423">
      <w:bodyDiv w:val="1"/>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
        <w:div w:id="769085188">
          <w:marLeft w:val="0"/>
          <w:marRight w:val="0"/>
          <w:marTop w:val="0"/>
          <w:marBottom w:val="0"/>
          <w:divBdr>
            <w:top w:val="none" w:sz="0" w:space="0" w:color="auto"/>
            <w:left w:val="none" w:sz="0" w:space="0" w:color="auto"/>
            <w:bottom w:val="none" w:sz="0" w:space="0" w:color="auto"/>
            <w:right w:val="none" w:sz="0" w:space="0" w:color="auto"/>
          </w:divBdr>
          <w:divsChild>
            <w:div w:id="1694302720">
              <w:marLeft w:val="0"/>
              <w:marRight w:val="0"/>
              <w:marTop w:val="0"/>
              <w:marBottom w:val="0"/>
              <w:divBdr>
                <w:top w:val="none" w:sz="0" w:space="0" w:color="auto"/>
                <w:left w:val="none" w:sz="0" w:space="0" w:color="auto"/>
                <w:bottom w:val="none" w:sz="0" w:space="0" w:color="auto"/>
                <w:right w:val="none" w:sz="0" w:space="0" w:color="auto"/>
              </w:divBdr>
            </w:div>
            <w:div w:id="907350395">
              <w:marLeft w:val="0"/>
              <w:marRight w:val="0"/>
              <w:marTop w:val="0"/>
              <w:marBottom w:val="0"/>
              <w:divBdr>
                <w:top w:val="none" w:sz="0" w:space="0" w:color="auto"/>
                <w:left w:val="none" w:sz="0" w:space="0" w:color="auto"/>
                <w:bottom w:val="none" w:sz="0" w:space="0" w:color="auto"/>
                <w:right w:val="none" w:sz="0" w:space="0" w:color="auto"/>
              </w:divBdr>
            </w:div>
          </w:divsChild>
        </w:div>
        <w:div w:id="1904294775">
          <w:marLeft w:val="0"/>
          <w:marRight w:val="0"/>
          <w:marTop w:val="0"/>
          <w:marBottom w:val="0"/>
          <w:divBdr>
            <w:top w:val="none" w:sz="0" w:space="0" w:color="auto"/>
            <w:left w:val="none" w:sz="0" w:space="0" w:color="auto"/>
            <w:bottom w:val="none" w:sz="0" w:space="0" w:color="auto"/>
            <w:right w:val="none" w:sz="0" w:space="0" w:color="auto"/>
          </w:divBdr>
        </w:div>
        <w:div w:id="16793819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1185</Words>
  <Characters>6759</Characters>
  <Application>Microsoft Office Word</Application>
  <DocSecurity>0</DocSecurity>
  <Lines>56</Lines>
  <Paragraphs>15</Paragraphs>
  <ScaleCrop>false</ScaleCrop>
  <Company>Microsoft</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2020-08-31T08:18:00Z</dcterms:created>
  <dcterms:modified xsi:type="dcterms:W3CDTF">2020-11-11T02:46:00Z</dcterms:modified>
</cp:coreProperties>
</file>