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CE" w:rsidRPr="00C26ECE" w:rsidRDefault="00C26ECE" w:rsidP="00C26ECE">
      <w:pPr>
        <w:widowControl/>
        <w:wordWrap w:val="0"/>
        <w:spacing w:line="504" w:lineRule="atLeast"/>
        <w:jc w:val="left"/>
        <w:outlineLvl w:val="0"/>
        <w:rPr>
          <w:rFonts w:ascii="inherit" w:eastAsia="微软雅黑" w:hAnsi="inherit" w:cs="宋体" w:hint="eastAsia"/>
          <w:color w:val="333333"/>
          <w:kern w:val="36"/>
          <w:sz w:val="34"/>
          <w:szCs w:val="34"/>
        </w:rPr>
      </w:pPr>
      <w:r w:rsidRPr="00C26ECE">
        <w:rPr>
          <w:rFonts w:ascii="inherit" w:eastAsia="微软雅黑" w:hAnsi="inherit" w:cs="宋体"/>
          <w:color w:val="333333"/>
          <w:kern w:val="36"/>
          <w:sz w:val="34"/>
          <w:szCs w:val="34"/>
        </w:rPr>
        <w:t>上海市儿童医院</w:t>
      </w:r>
      <w:r w:rsidR="00C72534">
        <w:rPr>
          <w:rFonts w:asciiTheme="minorEastAsia" w:hAnsiTheme="minorEastAsia" w:hint="eastAsia"/>
          <w:sz w:val="24"/>
          <w:szCs w:val="24"/>
        </w:rPr>
        <w:t>“</w:t>
      </w:r>
      <w:r w:rsidR="00A9464F" w:rsidRPr="00A9464F">
        <w:rPr>
          <w:rFonts w:ascii="inherit" w:eastAsia="微软雅黑" w:hAnsi="inherit" w:cs="宋体" w:hint="eastAsia"/>
          <w:color w:val="333333"/>
          <w:kern w:val="36"/>
          <w:sz w:val="34"/>
          <w:szCs w:val="34"/>
        </w:rPr>
        <w:t>免疫组化试剂</w:t>
      </w:r>
      <w:r w:rsidR="00A9464F" w:rsidRPr="00A9464F">
        <w:rPr>
          <w:rFonts w:ascii="inherit" w:eastAsia="微软雅黑" w:hAnsi="inherit" w:cs="宋体" w:hint="eastAsia"/>
          <w:color w:val="333333"/>
          <w:kern w:val="36"/>
          <w:sz w:val="34"/>
          <w:szCs w:val="34"/>
        </w:rPr>
        <w:t>24</w:t>
      </w:r>
      <w:r w:rsidR="00A9464F" w:rsidRPr="00A9464F">
        <w:rPr>
          <w:rFonts w:ascii="inherit" w:eastAsia="微软雅黑" w:hAnsi="inherit" w:cs="宋体" w:hint="eastAsia"/>
          <w:color w:val="333333"/>
          <w:kern w:val="36"/>
          <w:sz w:val="34"/>
          <w:szCs w:val="34"/>
        </w:rPr>
        <w:t>项；拉莫三嗪、托</w:t>
      </w:r>
      <w:proofErr w:type="gramStart"/>
      <w:r w:rsidR="00A9464F" w:rsidRPr="00A9464F">
        <w:rPr>
          <w:rFonts w:ascii="inherit" w:eastAsia="微软雅黑" w:hAnsi="inherit" w:cs="宋体" w:hint="eastAsia"/>
          <w:color w:val="333333"/>
          <w:kern w:val="36"/>
          <w:sz w:val="34"/>
          <w:szCs w:val="34"/>
        </w:rPr>
        <w:t>吡</w:t>
      </w:r>
      <w:proofErr w:type="gramEnd"/>
      <w:r w:rsidR="00A9464F" w:rsidRPr="00A9464F">
        <w:rPr>
          <w:rFonts w:ascii="inherit" w:eastAsia="微软雅黑" w:hAnsi="inherit" w:cs="宋体" w:hint="eastAsia"/>
          <w:color w:val="333333"/>
          <w:kern w:val="36"/>
          <w:sz w:val="34"/>
          <w:szCs w:val="34"/>
        </w:rPr>
        <w:t>酯、</w:t>
      </w:r>
      <w:r w:rsidR="00A9464F" w:rsidRPr="00A9464F">
        <w:rPr>
          <w:rFonts w:ascii="inherit" w:eastAsia="微软雅黑" w:hAnsi="inherit" w:cs="宋体" w:hint="eastAsia"/>
          <w:color w:val="333333"/>
          <w:kern w:val="36"/>
          <w:sz w:val="34"/>
          <w:szCs w:val="34"/>
        </w:rPr>
        <w:t>10-</w:t>
      </w:r>
      <w:r w:rsidR="00A9464F" w:rsidRPr="00A9464F">
        <w:rPr>
          <w:rFonts w:ascii="inherit" w:eastAsia="微软雅黑" w:hAnsi="inherit" w:cs="宋体" w:hint="eastAsia"/>
          <w:color w:val="333333"/>
          <w:kern w:val="36"/>
          <w:sz w:val="34"/>
          <w:szCs w:val="34"/>
        </w:rPr>
        <w:t>羟基卡马西平和左乙拉西坦药物浓度检测试剂</w:t>
      </w:r>
      <w:r w:rsidR="00A9464F" w:rsidRPr="00A9464F">
        <w:rPr>
          <w:rFonts w:ascii="inherit" w:eastAsia="微软雅黑" w:hAnsi="inherit" w:cs="宋体" w:hint="eastAsia"/>
          <w:color w:val="333333"/>
          <w:kern w:val="36"/>
          <w:sz w:val="34"/>
          <w:szCs w:val="34"/>
        </w:rPr>
        <w:t>9</w:t>
      </w:r>
      <w:r w:rsidR="00A9464F" w:rsidRPr="00A9464F">
        <w:rPr>
          <w:rFonts w:ascii="inherit" w:eastAsia="微软雅黑" w:hAnsi="inherit" w:cs="宋体" w:hint="eastAsia"/>
          <w:color w:val="333333"/>
          <w:kern w:val="36"/>
          <w:sz w:val="34"/>
          <w:szCs w:val="34"/>
        </w:rPr>
        <w:t>项；溶酶体贮积症（</w:t>
      </w:r>
      <w:r w:rsidR="00A9464F" w:rsidRPr="00A9464F">
        <w:rPr>
          <w:rFonts w:ascii="inherit" w:eastAsia="微软雅黑" w:hAnsi="inherit" w:cs="宋体" w:hint="eastAsia"/>
          <w:color w:val="333333"/>
          <w:kern w:val="36"/>
          <w:sz w:val="34"/>
          <w:szCs w:val="34"/>
        </w:rPr>
        <w:t>LSD</w:t>
      </w:r>
      <w:r w:rsidR="00A9464F" w:rsidRPr="00A9464F">
        <w:rPr>
          <w:rFonts w:ascii="inherit" w:eastAsia="微软雅黑" w:hAnsi="inherit" w:cs="宋体" w:hint="eastAsia"/>
          <w:color w:val="333333"/>
          <w:kern w:val="36"/>
          <w:sz w:val="34"/>
          <w:szCs w:val="34"/>
        </w:rPr>
        <w:t>）筛查检测试剂</w:t>
      </w:r>
      <w:r w:rsidRPr="00C26ECE">
        <w:rPr>
          <w:rFonts w:ascii="inherit" w:eastAsia="微软雅黑" w:hAnsi="inherit" w:cs="宋体"/>
          <w:color w:val="333333"/>
          <w:kern w:val="36"/>
          <w:sz w:val="34"/>
          <w:szCs w:val="34"/>
        </w:rPr>
        <w:t>”</w:t>
      </w:r>
      <w:r w:rsidR="00536A1A">
        <w:rPr>
          <w:rFonts w:ascii="inherit" w:eastAsia="微软雅黑" w:hAnsi="inherit" w:cs="宋体"/>
          <w:color w:val="333333"/>
          <w:kern w:val="36"/>
          <w:sz w:val="34"/>
          <w:szCs w:val="34"/>
        </w:rPr>
        <w:t>供应商遴选</w:t>
      </w:r>
      <w:r w:rsidR="00536A1A">
        <w:rPr>
          <w:rFonts w:ascii="inherit" w:eastAsia="微软雅黑" w:hAnsi="inherit" w:cs="宋体" w:hint="eastAsia"/>
          <w:color w:val="333333"/>
          <w:kern w:val="36"/>
          <w:sz w:val="34"/>
          <w:szCs w:val="34"/>
        </w:rPr>
        <w:t>文件</w:t>
      </w:r>
    </w:p>
    <w:p w:rsidR="00C26ECE" w:rsidRPr="008F6C9C" w:rsidRDefault="00974966" w:rsidP="00974966">
      <w:pPr>
        <w:widowControl/>
        <w:spacing w:before="168" w:after="168"/>
        <w:ind w:firstLineChars="200" w:firstLine="480"/>
        <w:jc w:val="left"/>
        <w:rPr>
          <w:rFonts w:ascii="宋体" w:eastAsia="宋体" w:hAnsi="宋体" w:cs="宋体"/>
          <w:color w:val="000000"/>
          <w:kern w:val="0"/>
          <w:sz w:val="24"/>
          <w:szCs w:val="24"/>
        </w:rPr>
      </w:pPr>
      <w:r w:rsidRPr="00974966">
        <w:rPr>
          <w:rFonts w:ascii="宋体" w:eastAsia="宋体" w:hAnsi="宋体" w:cs="宋体"/>
          <w:color w:val="000000"/>
          <w:kern w:val="0"/>
          <w:sz w:val="24"/>
          <w:szCs w:val="24"/>
        </w:rPr>
        <w:t>上海市儿童医院“</w:t>
      </w:r>
      <w:r w:rsidR="00A9464F" w:rsidRPr="00A9464F">
        <w:rPr>
          <w:rFonts w:ascii="宋体" w:eastAsia="宋体" w:hAnsi="宋体" w:cs="宋体" w:hint="eastAsia"/>
          <w:color w:val="000000"/>
          <w:kern w:val="0"/>
          <w:sz w:val="24"/>
          <w:szCs w:val="24"/>
        </w:rPr>
        <w:t>免疫组化试剂24项；拉莫三嗪、托</w:t>
      </w:r>
      <w:proofErr w:type="gramStart"/>
      <w:r w:rsidR="00A9464F" w:rsidRPr="00A9464F">
        <w:rPr>
          <w:rFonts w:ascii="宋体" w:eastAsia="宋体" w:hAnsi="宋体" w:cs="宋体" w:hint="eastAsia"/>
          <w:color w:val="000000"/>
          <w:kern w:val="0"/>
          <w:sz w:val="24"/>
          <w:szCs w:val="24"/>
        </w:rPr>
        <w:t>吡</w:t>
      </w:r>
      <w:proofErr w:type="gramEnd"/>
      <w:r w:rsidR="00A9464F" w:rsidRPr="00A9464F">
        <w:rPr>
          <w:rFonts w:ascii="宋体" w:eastAsia="宋体" w:hAnsi="宋体" w:cs="宋体" w:hint="eastAsia"/>
          <w:color w:val="000000"/>
          <w:kern w:val="0"/>
          <w:sz w:val="24"/>
          <w:szCs w:val="24"/>
        </w:rPr>
        <w:t>酯、10-羟基卡马西平和左乙拉西坦药物浓度检测试剂9项；溶酶体贮积症（LSD）筛查检测试剂</w:t>
      </w:r>
      <w:r w:rsidR="005F3D11">
        <w:rPr>
          <w:rFonts w:ascii="宋体" w:eastAsia="宋体" w:hAnsi="宋体" w:cs="宋体" w:hint="eastAsia"/>
          <w:color w:val="000000"/>
          <w:kern w:val="0"/>
          <w:sz w:val="24"/>
          <w:szCs w:val="24"/>
        </w:rPr>
        <w:t>”</w:t>
      </w:r>
      <w:r w:rsidR="00C26ECE" w:rsidRPr="008F6C9C">
        <w:rPr>
          <w:rFonts w:ascii="宋体" w:eastAsia="宋体" w:hAnsi="宋体" w:cs="宋体" w:hint="eastAsia"/>
          <w:color w:val="000000"/>
          <w:kern w:val="0"/>
          <w:sz w:val="24"/>
          <w:szCs w:val="24"/>
        </w:rPr>
        <w:t>公开征询供应商，欢迎合格供应商前来参加遴选。届时我们将选出合适的产品供应商作为新供应商进行日常采购。</w:t>
      </w:r>
    </w:p>
    <w:p w:rsidR="00C26ECE" w:rsidRPr="008F6C9C" w:rsidRDefault="00B66C48"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一、</w:t>
      </w:r>
      <w:r w:rsidR="0024341F">
        <w:rPr>
          <w:rFonts w:ascii="宋体" w:eastAsia="宋体" w:hAnsi="宋体" w:cs="宋体" w:hint="eastAsia"/>
          <w:color w:val="000000"/>
          <w:kern w:val="0"/>
          <w:sz w:val="24"/>
          <w:szCs w:val="24"/>
        </w:rPr>
        <w:t>适用情况：用于临床、检验、病理</w:t>
      </w:r>
      <w:r w:rsidR="00C26ECE" w:rsidRPr="008F6C9C">
        <w:rPr>
          <w:rFonts w:ascii="宋体" w:eastAsia="宋体" w:hAnsi="宋体" w:cs="宋体" w:hint="eastAsia"/>
          <w:color w:val="000000"/>
          <w:kern w:val="0"/>
          <w:sz w:val="24"/>
          <w:szCs w:val="24"/>
        </w:rPr>
        <w:t>等医用试剂。</w:t>
      </w:r>
    </w:p>
    <w:p w:rsidR="0024341F" w:rsidRDefault="00B66C48" w:rsidP="0024341F">
      <w:pPr>
        <w:widowControl/>
        <w:wordWrap w:val="0"/>
        <w:spacing w:line="193" w:lineRule="atLeast"/>
        <w:rPr>
          <w:rFonts w:ascii="inherit" w:eastAsia="微软雅黑" w:hAnsi="inherit" w:cs="宋体" w:hint="eastAsia"/>
          <w:color w:val="333333"/>
          <w:kern w:val="36"/>
          <w:sz w:val="34"/>
          <w:szCs w:val="34"/>
        </w:rPr>
      </w:pPr>
      <w:r>
        <w:rPr>
          <w:rFonts w:ascii="宋体" w:eastAsia="宋体" w:hAnsi="宋体" w:cs="宋体" w:hint="eastAsia"/>
          <w:color w:val="000000"/>
          <w:kern w:val="0"/>
          <w:sz w:val="24"/>
          <w:szCs w:val="24"/>
        </w:rPr>
        <w:t>二、</w:t>
      </w:r>
      <w:r w:rsidR="00C26ECE" w:rsidRPr="008F6C9C">
        <w:rPr>
          <w:rFonts w:ascii="宋体" w:eastAsia="宋体" w:hAnsi="宋体" w:cs="宋体" w:hint="eastAsia"/>
          <w:color w:val="000000"/>
          <w:kern w:val="0"/>
          <w:sz w:val="24"/>
          <w:szCs w:val="24"/>
        </w:rPr>
        <w:t>项目名称：</w:t>
      </w:r>
      <w:r w:rsidR="0024341F">
        <w:rPr>
          <w:rFonts w:ascii="宋体" w:eastAsia="宋体" w:hAnsi="宋体" w:cs="宋体" w:hint="eastAsia"/>
          <w:color w:val="000000"/>
          <w:kern w:val="0"/>
          <w:sz w:val="24"/>
          <w:szCs w:val="24"/>
        </w:rPr>
        <w:t>项目</w:t>
      </w:r>
      <w:proofErr w:type="gramStart"/>
      <w:r w:rsidR="00AD2C26" w:rsidRPr="008F6C9C">
        <w:rPr>
          <w:rFonts w:ascii="宋体" w:eastAsia="宋体" w:hAnsi="宋体" w:cs="宋体" w:hint="eastAsia"/>
          <w:color w:val="000000"/>
          <w:kern w:val="0"/>
          <w:sz w:val="24"/>
          <w:szCs w:val="24"/>
        </w:rPr>
        <w:t>一</w:t>
      </w:r>
      <w:proofErr w:type="gramEnd"/>
      <w:r w:rsidR="00AD2C26" w:rsidRPr="008F6C9C">
        <w:rPr>
          <w:rFonts w:ascii="宋体" w:eastAsia="宋体" w:hAnsi="宋体" w:cs="宋体" w:hint="eastAsia"/>
          <w:color w:val="000000"/>
          <w:kern w:val="0"/>
          <w:sz w:val="24"/>
          <w:szCs w:val="24"/>
        </w:rPr>
        <w:t>：</w:t>
      </w:r>
      <w:r w:rsidR="00A9464F" w:rsidRPr="00A9464F">
        <w:rPr>
          <w:rFonts w:ascii="宋体" w:eastAsia="宋体" w:hAnsi="宋体" w:cs="宋体" w:hint="eastAsia"/>
          <w:color w:val="000000"/>
          <w:kern w:val="0"/>
          <w:sz w:val="24"/>
          <w:szCs w:val="24"/>
        </w:rPr>
        <w:t>免疫组化试剂24项</w:t>
      </w:r>
    </w:p>
    <w:p w:rsidR="00A9464F" w:rsidRDefault="0024341F" w:rsidP="00A9464F">
      <w:pPr>
        <w:widowControl/>
        <w:wordWrap w:val="0"/>
        <w:spacing w:line="193" w:lineRule="atLeast"/>
        <w:ind w:leftChars="800" w:left="2640" w:hangingChars="400" w:hanging="960"/>
        <w:rPr>
          <w:rFonts w:ascii="宋体" w:eastAsia="宋体" w:hAnsi="宋体" w:cs="宋体"/>
          <w:color w:val="000000"/>
          <w:kern w:val="0"/>
          <w:sz w:val="24"/>
          <w:szCs w:val="24"/>
        </w:rPr>
      </w:pPr>
      <w:r>
        <w:rPr>
          <w:rFonts w:ascii="宋体" w:eastAsia="宋体" w:hAnsi="宋体" w:cs="宋体" w:hint="eastAsia"/>
          <w:color w:val="000000"/>
          <w:kern w:val="0"/>
          <w:sz w:val="24"/>
          <w:szCs w:val="24"/>
        </w:rPr>
        <w:t>项目二：</w:t>
      </w:r>
      <w:r w:rsidR="00A9464F" w:rsidRPr="00A9464F">
        <w:rPr>
          <w:rFonts w:ascii="宋体" w:eastAsia="宋体" w:hAnsi="宋体" w:cs="宋体" w:hint="eastAsia"/>
          <w:color w:val="000000"/>
          <w:kern w:val="0"/>
          <w:sz w:val="24"/>
          <w:szCs w:val="24"/>
        </w:rPr>
        <w:t>拉莫三嗪、托</w:t>
      </w:r>
      <w:proofErr w:type="gramStart"/>
      <w:r w:rsidR="00A9464F" w:rsidRPr="00A9464F">
        <w:rPr>
          <w:rFonts w:ascii="宋体" w:eastAsia="宋体" w:hAnsi="宋体" w:cs="宋体" w:hint="eastAsia"/>
          <w:color w:val="000000"/>
          <w:kern w:val="0"/>
          <w:sz w:val="24"/>
          <w:szCs w:val="24"/>
        </w:rPr>
        <w:t>吡</w:t>
      </w:r>
      <w:proofErr w:type="gramEnd"/>
      <w:r w:rsidR="00A9464F" w:rsidRPr="00A9464F">
        <w:rPr>
          <w:rFonts w:ascii="宋体" w:eastAsia="宋体" w:hAnsi="宋体" w:cs="宋体" w:hint="eastAsia"/>
          <w:color w:val="000000"/>
          <w:kern w:val="0"/>
          <w:sz w:val="24"/>
          <w:szCs w:val="24"/>
        </w:rPr>
        <w:t>酯、10-羟基卡马西平和</w:t>
      </w:r>
      <w:proofErr w:type="gramStart"/>
      <w:r w:rsidR="00A9464F" w:rsidRPr="00A9464F">
        <w:rPr>
          <w:rFonts w:ascii="宋体" w:eastAsia="宋体" w:hAnsi="宋体" w:cs="宋体" w:hint="eastAsia"/>
          <w:color w:val="000000"/>
          <w:kern w:val="0"/>
          <w:sz w:val="24"/>
          <w:szCs w:val="24"/>
        </w:rPr>
        <w:t>左乙拉西坦</w:t>
      </w:r>
      <w:proofErr w:type="gramEnd"/>
      <w:r w:rsidR="00A9464F" w:rsidRPr="00A9464F">
        <w:rPr>
          <w:rFonts w:ascii="宋体" w:eastAsia="宋体" w:hAnsi="宋体" w:cs="宋体" w:hint="eastAsia"/>
          <w:color w:val="000000"/>
          <w:kern w:val="0"/>
          <w:sz w:val="24"/>
          <w:szCs w:val="24"/>
        </w:rPr>
        <w:t>药物浓度检测试剂9项</w:t>
      </w:r>
    </w:p>
    <w:p w:rsidR="00A9464F" w:rsidRDefault="00A9464F" w:rsidP="00A9464F">
      <w:pPr>
        <w:widowControl/>
        <w:wordWrap w:val="0"/>
        <w:spacing w:line="193" w:lineRule="atLeast"/>
        <w:ind w:leftChars="800" w:left="2640" w:hangingChars="400" w:hanging="960"/>
        <w:rPr>
          <w:rFonts w:ascii="宋体" w:eastAsia="宋体" w:hAnsi="宋体" w:cs="宋体"/>
          <w:color w:val="000000"/>
          <w:kern w:val="0"/>
          <w:sz w:val="24"/>
          <w:szCs w:val="24"/>
        </w:rPr>
      </w:pPr>
      <w:r>
        <w:rPr>
          <w:rFonts w:ascii="宋体" w:eastAsia="宋体" w:hAnsi="宋体" w:cs="宋体" w:hint="eastAsia"/>
          <w:color w:val="000000"/>
          <w:kern w:val="0"/>
          <w:sz w:val="24"/>
          <w:szCs w:val="24"/>
        </w:rPr>
        <w:t>项目三：</w:t>
      </w:r>
      <w:r w:rsidRPr="00A9464F">
        <w:rPr>
          <w:rFonts w:ascii="宋体" w:eastAsia="宋体" w:hAnsi="宋体" w:cs="宋体" w:hint="eastAsia"/>
          <w:color w:val="000000"/>
          <w:kern w:val="0"/>
          <w:sz w:val="24"/>
          <w:szCs w:val="24"/>
        </w:rPr>
        <w:t>溶酶体贮积症（LSD）筛查检测试剂</w:t>
      </w:r>
    </w:p>
    <w:p w:rsidR="00ED5FB8" w:rsidRDefault="00B66C48" w:rsidP="00A9464F">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00ED5FB8">
        <w:rPr>
          <w:rFonts w:ascii="宋体" w:eastAsia="宋体" w:hAnsi="宋体" w:cs="宋体" w:hint="eastAsia"/>
          <w:color w:val="000000"/>
          <w:kern w:val="0"/>
          <w:sz w:val="24"/>
          <w:szCs w:val="24"/>
        </w:rPr>
        <w:t>技术要求：</w:t>
      </w:r>
    </w:p>
    <w:p w:rsidR="0024341F" w:rsidRDefault="0024341F" w:rsidP="00C26ECE">
      <w:pPr>
        <w:widowControl/>
        <w:wordWrap w:val="0"/>
        <w:spacing w:line="193" w:lineRule="atLeast"/>
        <w:rPr>
          <w:rFonts w:ascii="宋体" w:eastAsia="宋体" w:hAnsi="宋体" w:cs="宋体"/>
          <w:color w:val="000000"/>
          <w:kern w:val="0"/>
          <w:sz w:val="24"/>
          <w:szCs w:val="24"/>
        </w:rPr>
      </w:pPr>
    </w:p>
    <w:p w:rsidR="0024341F" w:rsidRDefault="0024341F"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w:t>
      </w:r>
      <w:proofErr w:type="gramStart"/>
      <w:r w:rsidRPr="008F6C9C">
        <w:rPr>
          <w:rFonts w:ascii="宋体" w:eastAsia="宋体" w:hAnsi="宋体" w:cs="宋体" w:hint="eastAsia"/>
          <w:color w:val="000000"/>
          <w:kern w:val="0"/>
          <w:sz w:val="24"/>
          <w:szCs w:val="24"/>
        </w:rPr>
        <w:t>一</w:t>
      </w:r>
      <w:proofErr w:type="gramEnd"/>
      <w:r w:rsidRPr="008F6C9C">
        <w:rPr>
          <w:rFonts w:ascii="宋体" w:eastAsia="宋体" w:hAnsi="宋体" w:cs="宋体" w:hint="eastAsia"/>
          <w:color w:val="000000"/>
          <w:kern w:val="0"/>
          <w:sz w:val="24"/>
          <w:szCs w:val="24"/>
        </w:rPr>
        <w:t>：</w:t>
      </w:r>
      <w:r w:rsidR="00A9464F" w:rsidRPr="00A9464F">
        <w:rPr>
          <w:rFonts w:ascii="宋体" w:eastAsia="宋体" w:hAnsi="宋体" w:cs="宋体" w:hint="eastAsia"/>
          <w:color w:val="000000"/>
          <w:kern w:val="0"/>
          <w:sz w:val="24"/>
          <w:szCs w:val="24"/>
        </w:rPr>
        <w:t>免疫组化试剂24项</w:t>
      </w:r>
    </w:p>
    <w:p w:rsidR="00FC159A" w:rsidRDefault="00FC159A" w:rsidP="00C26ECE">
      <w:pPr>
        <w:widowControl/>
        <w:wordWrap w:val="0"/>
        <w:spacing w:line="193" w:lineRule="atLeast"/>
        <w:rPr>
          <w:rFonts w:ascii="宋体" w:eastAsia="宋体" w:hAnsi="宋体" w:cs="宋体"/>
          <w:color w:val="000000"/>
          <w:kern w:val="0"/>
          <w:sz w:val="24"/>
          <w:szCs w:val="24"/>
        </w:rPr>
      </w:pPr>
    </w:p>
    <w:tbl>
      <w:tblPr>
        <w:tblW w:w="4877" w:type="pct"/>
        <w:tblInd w:w="108" w:type="dxa"/>
        <w:tblLayout w:type="fixed"/>
        <w:tblLook w:val="04A0"/>
      </w:tblPr>
      <w:tblGrid>
        <w:gridCol w:w="692"/>
        <w:gridCol w:w="2633"/>
        <w:gridCol w:w="3459"/>
        <w:gridCol w:w="1528"/>
      </w:tblGrid>
      <w:tr w:rsidR="00FC159A" w:rsidRPr="00CD74ED" w:rsidTr="00F97301">
        <w:trPr>
          <w:trHeight w:val="45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序号</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项目名称</w:t>
            </w:r>
          </w:p>
        </w:tc>
        <w:tc>
          <w:tcPr>
            <w:tcW w:w="2081" w:type="pct"/>
            <w:tcBorders>
              <w:top w:val="single" w:sz="4" w:space="0" w:color="auto"/>
              <w:left w:val="nil"/>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项目使用要求</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针对相关病种</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c-MYC抗体试剂（免疫组织化学）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伯基特淋巴瘤等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2</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CDX-2抗体试剂（免疫组织化学）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肠上皮等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3</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MAP2抗体试剂（免疫组织化学）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proofErr w:type="gramStart"/>
            <w:r w:rsidRPr="004B15C6">
              <w:rPr>
                <w:rFonts w:asciiTheme="minorEastAsia" w:hAnsiTheme="minorEastAsia" w:hint="eastAsia"/>
                <w:color w:val="000000"/>
                <w:szCs w:val="21"/>
              </w:rPr>
              <w:t>胆</w:t>
            </w:r>
            <w:proofErr w:type="gramEnd"/>
            <w:r w:rsidRPr="004B15C6">
              <w:rPr>
                <w:rFonts w:asciiTheme="minorEastAsia" w:hAnsiTheme="minorEastAsia" w:hint="eastAsia"/>
                <w:color w:val="000000"/>
                <w:szCs w:val="21"/>
              </w:rPr>
              <w:t>闭锁等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4</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BSEP抗体试剂（免疫组织化学）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胆汁淤积等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5</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TJP2抗体试剂（免疫组织化学）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胆汁淤积等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lastRenderedPageBreak/>
              <w:t>6</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MRP2抗体试剂（免疫组织化学）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胆汁淤积等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7</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GGT1抗体试剂（免疫组织化学）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胆汁淤积等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8</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proofErr w:type="spellStart"/>
            <w:r w:rsidRPr="004B15C6">
              <w:rPr>
                <w:rFonts w:asciiTheme="minorEastAsia" w:hAnsiTheme="minorEastAsia" w:hint="eastAsia"/>
                <w:color w:val="000000"/>
                <w:szCs w:val="21"/>
              </w:rPr>
              <w:t>Hep</w:t>
            </w:r>
            <w:proofErr w:type="spellEnd"/>
            <w:r w:rsidRPr="004B15C6">
              <w:rPr>
                <w:rFonts w:asciiTheme="minorEastAsia" w:hAnsiTheme="minorEastAsia" w:hint="eastAsia"/>
                <w:color w:val="000000"/>
                <w:szCs w:val="21"/>
              </w:rPr>
              <w:t xml:space="preserve"> Par1抗体试剂（免疫组织化学）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肝炎等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9</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细胞角蛋白8抗体试剂（免疫组织化学）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肝炎等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10</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Prox1抗体试剂（免疫组织化学）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淋巴管瘤等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11</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Phox2B抗体试剂（免疫组织化学）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神经母细胞瘤等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12</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BCOR抗体试剂（免疫组织化学）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小圆细胞肉瘤等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13</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CIC抗体试剂（免疫组织化学）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小圆细胞肉瘤等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14</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NTRK1.2.3抗体试剂（免疫组织化学）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婴幼儿纤维肉瘤等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15</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NTRK-PAN抗体试剂（免疫组织化学）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婴幼儿纤维肉瘤等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16</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NKX2.2抗体试剂（免疫组织化学）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尤因肉瘤等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lastRenderedPageBreak/>
              <w:t>17</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PLAG1抗体试剂（免疫组织化学）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脂肪母细胞瘤等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18</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多药耐药相关蛋白（MRP）抗体试剂（免疫组织化学法）</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肝炎等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19</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MRP3抗体试剂（免疫组织化学）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肝炎等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20</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精氨酸酶1（Arginase-1）抗体试剂（免疫组织化学法）</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肝肿瘤等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21</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p16抗体试剂（免疫组织化学）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宫颈病变等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22</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BRAF抗体试剂（免疫组织化学）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甲状腺乳头状癌等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23</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p40抗体试剂（免疫组织化学）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鳞状上皮病变等</w:t>
            </w:r>
          </w:p>
        </w:tc>
      </w:tr>
      <w:tr w:rsidR="00FC159A" w:rsidRPr="00CD74ED" w:rsidTr="00F97301">
        <w:trPr>
          <w:trHeight w:val="1002"/>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24</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生长抑素受体2（SSTR 2）抗体试剂（免疫组织化学法）</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脑膜瘤等</w:t>
            </w:r>
          </w:p>
        </w:tc>
      </w:tr>
      <w:tr w:rsidR="00FC159A" w:rsidRPr="00CD74ED" w:rsidTr="00F97301">
        <w:trPr>
          <w:trHeight w:val="49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59A" w:rsidRPr="00FC159A" w:rsidRDefault="00FC159A" w:rsidP="00F97301">
            <w:pPr>
              <w:widowControl/>
              <w:jc w:val="left"/>
              <w:rPr>
                <w:rFonts w:ascii="宋体" w:eastAsia="宋体" w:hAnsi="宋体" w:cs="宋体"/>
                <w:color w:val="FF0000"/>
                <w:kern w:val="0"/>
                <w:szCs w:val="21"/>
              </w:rPr>
            </w:pPr>
            <w:r w:rsidRPr="00FC159A">
              <w:rPr>
                <w:rFonts w:ascii="Courier New" w:eastAsia="宋体" w:hAnsi="Courier New" w:cs="Courier New" w:hint="eastAsia"/>
                <w:color w:val="FF0000"/>
                <w:kern w:val="0"/>
                <w:szCs w:val="21"/>
              </w:rPr>
              <w:t>备注：请免费提供上述各项的</w:t>
            </w:r>
            <w:r w:rsidRPr="00FC159A">
              <w:rPr>
                <w:rFonts w:asciiTheme="minorEastAsia" w:hAnsiTheme="minorEastAsia" w:hint="eastAsia"/>
                <w:color w:val="FF0000"/>
                <w:szCs w:val="21"/>
              </w:rPr>
              <w:t>阳性对照物（片）。预估年检测量：每项60-100检测人份</w:t>
            </w:r>
          </w:p>
        </w:tc>
      </w:tr>
    </w:tbl>
    <w:p w:rsidR="00FC159A" w:rsidRPr="00B41521" w:rsidRDefault="00FC159A" w:rsidP="00FC159A">
      <w:pPr>
        <w:spacing w:line="300" w:lineRule="auto"/>
        <w:rPr>
          <w:rFonts w:asciiTheme="minorEastAsia" w:hAnsiTheme="minorEastAsia"/>
          <w:sz w:val="24"/>
          <w:szCs w:val="24"/>
        </w:rPr>
      </w:pP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1、提供产品清单，包括产品信息和报价。</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w:t>
      </w:r>
      <w:r w:rsidRPr="00473951">
        <w:rPr>
          <w:rFonts w:asciiTheme="minorEastAsia" w:hAnsiTheme="minorEastAsia" w:hint="eastAsia"/>
          <w:sz w:val="24"/>
          <w:szCs w:val="24"/>
        </w:rPr>
        <w:t>免疫组织化学染色诊断</w:t>
      </w:r>
      <w:r w:rsidRPr="00B41521">
        <w:rPr>
          <w:rFonts w:asciiTheme="minorEastAsia" w:hAnsiTheme="minorEastAsia" w:hint="eastAsia"/>
          <w:sz w:val="24"/>
          <w:szCs w:val="24"/>
        </w:rPr>
        <w:t>项目进行报价，该报价须</w:t>
      </w:r>
      <w:r w:rsidRPr="00B41521">
        <w:rPr>
          <w:rFonts w:asciiTheme="minorEastAsia" w:hAnsiTheme="minorEastAsia" w:hint="eastAsia"/>
          <w:sz w:val="24"/>
          <w:szCs w:val="24"/>
        </w:rPr>
        <w:lastRenderedPageBreak/>
        <w:t>包含所提供产品的采购、运输、保险、税收、配送服务等一切费用，采购方不再承担额外费用。报价信息包括单人份报价（即试剂、试剂盒、校准品、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所有产品完成该检测所需成本）、试剂对应检测项目名称及收费价格信息、试剂成本/试剂项目收费、税率等。</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B61608">
        <w:rPr>
          <w:rFonts w:asciiTheme="minorEastAsia" w:hAnsiTheme="minorEastAsia" w:hint="eastAsia"/>
          <w:sz w:val="24"/>
          <w:szCs w:val="24"/>
        </w:rPr>
        <w:t>(必须为一级代理或二级代理，二级代理必须为上海区域总代理)</w:t>
      </w:r>
      <w:r w:rsidRPr="00B41521">
        <w:rPr>
          <w:rFonts w:asciiTheme="minorEastAsia" w:hAnsiTheme="minorEastAsia" w:hint="eastAsia"/>
          <w:sz w:val="24"/>
          <w:szCs w:val="24"/>
        </w:rPr>
        <w:t>、医疗器械注册证、第一类医疗器械备案凭证等。</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sidRPr="00B61608">
        <w:rPr>
          <w:rFonts w:asciiTheme="minorEastAsia" w:hAnsiTheme="minorEastAsia" w:hint="eastAsia"/>
          <w:sz w:val="24"/>
          <w:szCs w:val="24"/>
        </w:rPr>
        <w:t>国家关于质量、运输、存储、安全的规定与要求</w:t>
      </w:r>
      <w:r w:rsidRPr="00B41521">
        <w:rPr>
          <w:rFonts w:asciiTheme="minorEastAsia" w:hAnsiTheme="minorEastAsia" w:hint="eastAsia"/>
          <w:sz w:val="24"/>
          <w:szCs w:val="24"/>
        </w:rPr>
        <w:t>，并通过实验室质量管理要求的相关性能验证。</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11、院方在实际使用过程中，若发现有不合格产品，供应商须对所有剩余产品进行无条件更换。</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FC159A" w:rsidRPr="00B41521" w:rsidRDefault="00FC159A" w:rsidP="00FC159A">
      <w:pPr>
        <w:spacing w:line="300" w:lineRule="auto"/>
        <w:rPr>
          <w:rFonts w:asciiTheme="minorEastAsia" w:hAnsiTheme="minorEastAsia"/>
          <w:sz w:val="24"/>
          <w:szCs w:val="24"/>
        </w:rPr>
      </w:pPr>
    </w:p>
    <w:p w:rsidR="00FC159A" w:rsidRPr="00FC159A" w:rsidRDefault="00FC159A" w:rsidP="00C26ECE">
      <w:pPr>
        <w:widowControl/>
        <w:wordWrap w:val="0"/>
        <w:spacing w:line="193" w:lineRule="atLeast"/>
        <w:rPr>
          <w:rFonts w:ascii="宋体" w:eastAsia="宋体" w:hAnsi="宋体" w:cs="宋体"/>
          <w:color w:val="000000"/>
          <w:kern w:val="0"/>
          <w:sz w:val="24"/>
          <w:szCs w:val="24"/>
        </w:rPr>
      </w:pPr>
    </w:p>
    <w:p w:rsidR="0024341F" w:rsidRDefault="0024341F" w:rsidP="00C26ECE">
      <w:pPr>
        <w:widowControl/>
        <w:wordWrap w:val="0"/>
        <w:spacing w:line="193" w:lineRule="atLeast"/>
        <w:rPr>
          <w:rFonts w:ascii="宋体" w:eastAsia="宋体" w:hAnsi="宋体" w:cs="宋体"/>
          <w:color w:val="000000"/>
          <w:kern w:val="0"/>
          <w:sz w:val="24"/>
          <w:szCs w:val="24"/>
        </w:rPr>
      </w:pPr>
    </w:p>
    <w:p w:rsidR="0024341F" w:rsidRPr="00B41521" w:rsidRDefault="0024341F" w:rsidP="0024341F">
      <w:pPr>
        <w:spacing w:line="300" w:lineRule="auto"/>
        <w:rPr>
          <w:rFonts w:asciiTheme="minorEastAsia" w:hAnsiTheme="minorEastAsia"/>
          <w:sz w:val="24"/>
          <w:szCs w:val="24"/>
        </w:rPr>
      </w:pPr>
    </w:p>
    <w:p w:rsidR="00DE3CFC" w:rsidRDefault="00F10B48"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Cs w:val="21"/>
        </w:rPr>
        <w:lastRenderedPageBreak/>
        <w:t>项目二</w:t>
      </w:r>
      <w:r w:rsidR="00DE3CFC">
        <w:rPr>
          <w:rFonts w:ascii="宋体" w:eastAsia="宋体" w:hAnsi="宋体" w:cs="宋体" w:hint="eastAsia"/>
          <w:color w:val="000000"/>
          <w:kern w:val="0"/>
          <w:szCs w:val="21"/>
        </w:rPr>
        <w:t>、</w:t>
      </w:r>
      <w:r w:rsidR="00E3718A" w:rsidRPr="00A9464F">
        <w:rPr>
          <w:rFonts w:ascii="宋体" w:eastAsia="宋体" w:hAnsi="宋体" w:cs="宋体" w:hint="eastAsia"/>
          <w:color w:val="000000"/>
          <w:kern w:val="0"/>
          <w:sz w:val="24"/>
          <w:szCs w:val="24"/>
        </w:rPr>
        <w:t>拉莫三嗪、托</w:t>
      </w:r>
      <w:proofErr w:type="gramStart"/>
      <w:r w:rsidR="00E3718A" w:rsidRPr="00A9464F">
        <w:rPr>
          <w:rFonts w:ascii="宋体" w:eastAsia="宋体" w:hAnsi="宋体" w:cs="宋体" w:hint="eastAsia"/>
          <w:color w:val="000000"/>
          <w:kern w:val="0"/>
          <w:sz w:val="24"/>
          <w:szCs w:val="24"/>
        </w:rPr>
        <w:t>吡</w:t>
      </w:r>
      <w:proofErr w:type="gramEnd"/>
      <w:r w:rsidR="00E3718A" w:rsidRPr="00A9464F">
        <w:rPr>
          <w:rFonts w:ascii="宋体" w:eastAsia="宋体" w:hAnsi="宋体" w:cs="宋体" w:hint="eastAsia"/>
          <w:color w:val="000000"/>
          <w:kern w:val="0"/>
          <w:sz w:val="24"/>
          <w:szCs w:val="24"/>
        </w:rPr>
        <w:t>酯、10-羟基卡马西平和</w:t>
      </w:r>
      <w:proofErr w:type="gramStart"/>
      <w:r w:rsidR="00E3718A" w:rsidRPr="00A9464F">
        <w:rPr>
          <w:rFonts w:ascii="宋体" w:eastAsia="宋体" w:hAnsi="宋体" w:cs="宋体" w:hint="eastAsia"/>
          <w:color w:val="000000"/>
          <w:kern w:val="0"/>
          <w:sz w:val="24"/>
          <w:szCs w:val="24"/>
        </w:rPr>
        <w:t>左乙拉西坦</w:t>
      </w:r>
      <w:proofErr w:type="gramEnd"/>
      <w:r w:rsidR="00E3718A" w:rsidRPr="00A9464F">
        <w:rPr>
          <w:rFonts w:ascii="宋体" w:eastAsia="宋体" w:hAnsi="宋体" w:cs="宋体" w:hint="eastAsia"/>
          <w:color w:val="000000"/>
          <w:kern w:val="0"/>
          <w:sz w:val="24"/>
          <w:szCs w:val="24"/>
        </w:rPr>
        <w:t>药物浓度检测试剂9项</w:t>
      </w:r>
    </w:p>
    <w:p w:rsidR="00E3718A" w:rsidRDefault="00E3718A" w:rsidP="00C26ECE">
      <w:pPr>
        <w:widowControl/>
        <w:wordWrap w:val="0"/>
        <w:spacing w:line="193" w:lineRule="atLeast"/>
        <w:rPr>
          <w:rFonts w:ascii="宋体" w:eastAsia="宋体" w:hAnsi="宋体" w:cs="宋体"/>
          <w:color w:val="000000"/>
          <w:kern w:val="0"/>
          <w:sz w:val="24"/>
          <w:szCs w:val="24"/>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689"/>
        <w:gridCol w:w="4402"/>
        <w:gridCol w:w="1528"/>
      </w:tblGrid>
      <w:tr w:rsidR="00E3718A" w:rsidRPr="00B2492B" w:rsidTr="00F97301">
        <w:trPr>
          <w:trHeight w:val="402"/>
        </w:trPr>
        <w:tc>
          <w:tcPr>
            <w:tcW w:w="417" w:type="pct"/>
            <w:tcBorders>
              <w:bottom w:val="single" w:sz="4" w:space="0" w:color="auto"/>
            </w:tcBorders>
            <w:vAlign w:val="center"/>
          </w:tcPr>
          <w:p w:rsidR="00E3718A" w:rsidRPr="00B2492B" w:rsidRDefault="00E3718A" w:rsidP="00F97301">
            <w:pPr>
              <w:widowControl/>
              <w:jc w:val="center"/>
              <w:rPr>
                <w:rFonts w:asciiTheme="minorEastAsia" w:hAnsiTheme="minorEastAsia" w:cs="宋体"/>
                <w:color w:val="000000"/>
                <w:kern w:val="0"/>
                <w:szCs w:val="21"/>
              </w:rPr>
            </w:pPr>
            <w:r w:rsidRPr="00B2492B">
              <w:rPr>
                <w:rFonts w:asciiTheme="minorEastAsia" w:hAnsiTheme="minorEastAsia" w:cs="宋体" w:hint="eastAsia"/>
                <w:color w:val="000000"/>
                <w:kern w:val="0"/>
                <w:szCs w:val="21"/>
              </w:rPr>
              <w:t>序号</w:t>
            </w:r>
          </w:p>
        </w:tc>
        <w:tc>
          <w:tcPr>
            <w:tcW w:w="1016" w:type="pct"/>
            <w:tcBorders>
              <w:bottom w:val="single" w:sz="4" w:space="0" w:color="auto"/>
            </w:tcBorders>
            <w:shd w:val="clear" w:color="auto" w:fill="auto"/>
            <w:vAlign w:val="center"/>
            <w:hideMark/>
          </w:tcPr>
          <w:p w:rsidR="00E3718A" w:rsidRPr="000739A6" w:rsidRDefault="00E3718A" w:rsidP="00F97301">
            <w:pPr>
              <w:widowControl/>
              <w:jc w:val="center"/>
              <w:rPr>
                <w:rFonts w:asciiTheme="minorEastAsia" w:hAnsiTheme="minorEastAsia" w:cs="宋体"/>
                <w:kern w:val="0"/>
                <w:szCs w:val="21"/>
              </w:rPr>
            </w:pPr>
            <w:r w:rsidRPr="000739A6">
              <w:rPr>
                <w:rFonts w:asciiTheme="minorEastAsia" w:hAnsiTheme="minorEastAsia" w:cs="宋体" w:hint="eastAsia"/>
                <w:kern w:val="0"/>
                <w:szCs w:val="21"/>
              </w:rPr>
              <w:t>项目名称</w:t>
            </w:r>
          </w:p>
        </w:tc>
        <w:tc>
          <w:tcPr>
            <w:tcW w:w="2648" w:type="pct"/>
            <w:tcBorders>
              <w:bottom w:val="single" w:sz="4" w:space="0" w:color="auto"/>
            </w:tcBorders>
            <w:shd w:val="clear" w:color="auto" w:fill="auto"/>
            <w:noWrap/>
            <w:vAlign w:val="center"/>
            <w:hideMark/>
          </w:tcPr>
          <w:p w:rsidR="00E3718A" w:rsidRPr="000739A6" w:rsidRDefault="00E3718A" w:rsidP="00F97301">
            <w:pPr>
              <w:widowControl/>
              <w:jc w:val="center"/>
              <w:rPr>
                <w:rFonts w:asciiTheme="minorEastAsia" w:hAnsiTheme="minorEastAsia" w:cs="宋体"/>
                <w:kern w:val="0"/>
                <w:szCs w:val="21"/>
              </w:rPr>
            </w:pPr>
            <w:r w:rsidRPr="000739A6">
              <w:rPr>
                <w:rFonts w:asciiTheme="minorEastAsia" w:hAnsiTheme="minorEastAsia" w:cs="宋体" w:hint="eastAsia"/>
                <w:kern w:val="0"/>
                <w:szCs w:val="21"/>
              </w:rPr>
              <w:t>项目使用要求</w:t>
            </w:r>
          </w:p>
        </w:tc>
        <w:tc>
          <w:tcPr>
            <w:tcW w:w="919" w:type="pct"/>
            <w:tcBorders>
              <w:bottom w:val="single" w:sz="4" w:space="0" w:color="auto"/>
            </w:tcBorders>
            <w:vAlign w:val="center"/>
          </w:tcPr>
          <w:p w:rsidR="00E3718A" w:rsidRPr="000739A6" w:rsidRDefault="00E3718A" w:rsidP="00F97301">
            <w:pPr>
              <w:widowControl/>
              <w:jc w:val="center"/>
              <w:rPr>
                <w:rFonts w:asciiTheme="minorEastAsia" w:hAnsiTheme="minorEastAsia" w:cs="宋体"/>
                <w:kern w:val="0"/>
                <w:szCs w:val="21"/>
              </w:rPr>
            </w:pPr>
            <w:r w:rsidRPr="000739A6">
              <w:rPr>
                <w:rFonts w:asciiTheme="minorEastAsia" w:hAnsiTheme="minorEastAsia" w:cs="宋体" w:hint="eastAsia"/>
                <w:kern w:val="0"/>
                <w:szCs w:val="21"/>
              </w:rPr>
              <w:t>备注</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1</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拉莫三嗪标准品</w:t>
            </w:r>
          </w:p>
        </w:tc>
        <w:tc>
          <w:tcPr>
            <w:tcW w:w="2648"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（1）用于HPLC检测血浆中拉莫三嗪的药物浓度。标准品用于鉴别、检查、含量测定、杂质和有关物质检查等，用作药物制剂定量分析物的药物参考标准。</w:t>
            </w:r>
            <w:r w:rsidRPr="000739A6">
              <w:rPr>
                <w:rFonts w:asciiTheme="minorEastAsia" w:hAnsiTheme="minorEastAsia" w:hint="eastAsia"/>
                <w:szCs w:val="21"/>
              </w:rPr>
              <w:br/>
              <w:t>（2）HPLC级，certified reference material可溯源性</w:t>
            </w:r>
            <w:r w:rsidRPr="000739A6">
              <w:rPr>
                <w:rFonts w:asciiTheme="minorEastAsia" w:hAnsiTheme="minorEastAsia" w:hint="eastAsia"/>
                <w:szCs w:val="21"/>
              </w:rPr>
              <w:br/>
              <w:t>（3）形态：粉末</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2</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拉莫三嗪同位素</w:t>
            </w:r>
          </w:p>
        </w:tc>
        <w:tc>
          <w:tcPr>
            <w:tcW w:w="2648" w:type="pct"/>
            <w:shd w:val="clear" w:color="000000" w:fill="auto"/>
            <w:noWrap/>
            <w:vAlign w:val="center"/>
            <w:hideMark/>
          </w:tcPr>
          <w:p w:rsidR="00E3718A" w:rsidRPr="000739A6" w:rsidRDefault="00E3718A" w:rsidP="00F97301">
            <w:pPr>
              <w:rPr>
                <w:rFonts w:asciiTheme="minorEastAsia" w:hAnsiTheme="minorEastAsia"/>
                <w:szCs w:val="21"/>
              </w:rPr>
            </w:pPr>
            <w:r w:rsidRPr="000739A6">
              <w:rPr>
                <w:rFonts w:asciiTheme="minorEastAsia" w:hAnsiTheme="minorEastAsia" w:hint="eastAsia"/>
                <w:szCs w:val="21"/>
              </w:rPr>
              <w:t>（1）用于HPLC检测血浆中拉莫三嗪的药物浓度。同位素用于测定被测组分在样本中的百分含量。</w:t>
            </w:r>
          </w:p>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（2）certified reference material</w:t>
            </w:r>
            <w:r w:rsidRPr="000739A6">
              <w:rPr>
                <w:rFonts w:asciiTheme="minorEastAsia" w:hAnsiTheme="minorEastAsia" w:hint="eastAsia"/>
                <w:szCs w:val="21"/>
              </w:rPr>
              <w:br/>
              <w:t>（3）组分：甲醇中500ug/ml</w:t>
            </w:r>
            <w:r w:rsidRPr="000739A6">
              <w:rPr>
                <w:rFonts w:asciiTheme="minorEastAsia" w:hAnsiTheme="minorEastAsia" w:hint="eastAsia"/>
                <w:szCs w:val="21"/>
              </w:rPr>
              <w:br/>
              <w:t>（4）形态：单组分溶液</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3</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托</w:t>
            </w:r>
            <w:proofErr w:type="gramStart"/>
            <w:r w:rsidRPr="000739A6">
              <w:rPr>
                <w:rFonts w:asciiTheme="minorEastAsia" w:hAnsiTheme="minorEastAsia" w:hint="eastAsia"/>
                <w:szCs w:val="21"/>
              </w:rPr>
              <w:t>吡</w:t>
            </w:r>
            <w:proofErr w:type="gramEnd"/>
            <w:r w:rsidRPr="000739A6">
              <w:rPr>
                <w:rFonts w:asciiTheme="minorEastAsia" w:hAnsiTheme="minorEastAsia" w:hint="eastAsia"/>
                <w:szCs w:val="21"/>
              </w:rPr>
              <w:t>酯标准品</w:t>
            </w:r>
          </w:p>
        </w:tc>
        <w:tc>
          <w:tcPr>
            <w:tcW w:w="2648"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（1）用于HPLC检测血浆中托</w:t>
            </w:r>
            <w:proofErr w:type="gramStart"/>
            <w:r w:rsidRPr="000739A6">
              <w:rPr>
                <w:rFonts w:asciiTheme="minorEastAsia" w:hAnsiTheme="minorEastAsia" w:hint="eastAsia"/>
                <w:szCs w:val="21"/>
              </w:rPr>
              <w:t>吡</w:t>
            </w:r>
            <w:proofErr w:type="gramEnd"/>
            <w:r w:rsidRPr="000739A6">
              <w:rPr>
                <w:rFonts w:asciiTheme="minorEastAsia" w:hAnsiTheme="minorEastAsia" w:hint="eastAsia"/>
                <w:szCs w:val="21"/>
              </w:rPr>
              <w:t>酯的药物浓度。标准品用于鉴别、检查、含量测定、杂质和有关物质检查等，用作药物制剂定量分析物的药物参考标准。</w:t>
            </w:r>
            <w:r w:rsidRPr="000739A6">
              <w:rPr>
                <w:rFonts w:asciiTheme="minorEastAsia" w:hAnsiTheme="minorEastAsia" w:hint="eastAsia"/>
                <w:szCs w:val="21"/>
              </w:rPr>
              <w:br/>
              <w:t>（2）HPLC级，certified reference material可溯源性</w:t>
            </w:r>
            <w:r w:rsidRPr="000739A6">
              <w:rPr>
                <w:rFonts w:asciiTheme="minorEastAsia" w:hAnsiTheme="minorEastAsia" w:hint="eastAsia"/>
                <w:szCs w:val="21"/>
              </w:rPr>
              <w:br/>
              <w:t>（3）形态：粉末</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4</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托</w:t>
            </w:r>
            <w:proofErr w:type="gramStart"/>
            <w:r w:rsidRPr="000739A6">
              <w:rPr>
                <w:rFonts w:asciiTheme="minorEastAsia" w:hAnsiTheme="minorEastAsia" w:hint="eastAsia"/>
                <w:szCs w:val="21"/>
              </w:rPr>
              <w:t>吡</w:t>
            </w:r>
            <w:proofErr w:type="gramEnd"/>
            <w:r w:rsidRPr="000739A6">
              <w:rPr>
                <w:rFonts w:asciiTheme="minorEastAsia" w:hAnsiTheme="minorEastAsia" w:hint="eastAsia"/>
                <w:szCs w:val="21"/>
              </w:rPr>
              <w:t>酯同位素</w:t>
            </w:r>
          </w:p>
        </w:tc>
        <w:tc>
          <w:tcPr>
            <w:tcW w:w="2648" w:type="pct"/>
            <w:shd w:val="clear" w:color="000000" w:fill="auto"/>
            <w:noWrap/>
            <w:vAlign w:val="center"/>
            <w:hideMark/>
          </w:tcPr>
          <w:p w:rsidR="00E3718A" w:rsidRPr="000739A6" w:rsidRDefault="00E3718A" w:rsidP="00F97301">
            <w:pPr>
              <w:rPr>
                <w:rFonts w:asciiTheme="minorEastAsia" w:hAnsiTheme="minorEastAsia"/>
                <w:szCs w:val="21"/>
              </w:rPr>
            </w:pPr>
            <w:r w:rsidRPr="000739A6">
              <w:rPr>
                <w:rFonts w:asciiTheme="minorEastAsia" w:hAnsiTheme="minorEastAsia" w:hint="eastAsia"/>
                <w:szCs w:val="21"/>
              </w:rPr>
              <w:t>（1）用于HPLC检测血浆中托</w:t>
            </w:r>
            <w:proofErr w:type="gramStart"/>
            <w:r w:rsidRPr="000739A6">
              <w:rPr>
                <w:rFonts w:asciiTheme="minorEastAsia" w:hAnsiTheme="minorEastAsia" w:hint="eastAsia"/>
                <w:szCs w:val="21"/>
              </w:rPr>
              <w:t>吡</w:t>
            </w:r>
            <w:proofErr w:type="gramEnd"/>
            <w:r w:rsidRPr="000739A6">
              <w:rPr>
                <w:rFonts w:asciiTheme="minorEastAsia" w:hAnsiTheme="minorEastAsia" w:hint="eastAsia"/>
                <w:szCs w:val="21"/>
              </w:rPr>
              <w:t>酯的药物浓度。同位素用于测定被测组分在样本中的百分含量。</w:t>
            </w:r>
          </w:p>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（2）certified reference material</w:t>
            </w:r>
            <w:r w:rsidRPr="000739A6">
              <w:rPr>
                <w:rFonts w:asciiTheme="minorEastAsia" w:hAnsiTheme="minorEastAsia" w:hint="eastAsia"/>
                <w:szCs w:val="21"/>
              </w:rPr>
              <w:br/>
              <w:t>（3）组分：甲醇中100ug/ml</w:t>
            </w:r>
            <w:r w:rsidRPr="000739A6">
              <w:rPr>
                <w:rFonts w:asciiTheme="minorEastAsia" w:hAnsiTheme="minorEastAsia" w:hint="eastAsia"/>
                <w:szCs w:val="21"/>
              </w:rPr>
              <w:br/>
              <w:t>（4）形态：单组分溶液</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5</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10-羟基卡马西平标准品</w:t>
            </w:r>
          </w:p>
        </w:tc>
        <w:tc>
          <w:tcPr>
            <w:tcW w:w="2648"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（1）用于HPLC检测血浆中10-羟基卡马西平的药物浓度。标准品用于鉴别、检查、含量测定、杂质和有关物质检查等，用作药物制剂定量分析物的药物参考标准。</w:t>
            </w:r>
            <w:r w:rsidRPr="000739A6">
              <w:rPr>
                <w:rFonts w:asciiTheme="minorEastAsia" w:hAnsiTheme="minorEastAsia" w:hint="eastAsia"/>
                <w:szCs w:val="21"/>
              </w:rPr>
              <w:br/>
              <w:t>（2）纯度：99%以上HPLC级 analytical standard</w:t>
            </w:r>
            <w:r w:rsidRPr="000739A6">
              <w:rPr>
                <w:rFonts w:asciiTheme="minorEastAsia" w:hAnsiTheme="minorEastAsia" w:hint="eastAsia"/>
                <w:szCs w:val="21"/>
              </w:rPr>
              <w:br/>
              <w:t>（3）形态：粉末</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6</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10-羟基卡马西平同位素</w:t>
            </w:r>
          </w:p>
        </w:tc>
        <w:tc>
          <w:tcPr>
            <w:tcW w:w="2648" w:type="pct"/>
            <w:shd w:val="clear" w:color="000000" w:fill="auto"/>
            <w:noWrap/>
            <w:vAlign w:val="center"/>
            <w:hideMark/>
          </w:tcPr>
          <w:p w:rsidR="00E3718A" w:rsidRPr="000739A6" w:rsidRDefault="00E3718A" w:rsidP="00F97301">
            <w:pPr>
              <w:rPr>
                <w:rFonts w:asciiTheme="minorEastAsia" w:hAnsiTheme="minorEastAsia"/>
                <w:szCs w:val="21"/>
              </w:rPr>
            </w:pPr>
            <w:r w:rsidRPr="000739A6">
              <w:rPr>
                <w:rFonts w:asciiTheme="minorEastAsia" w:hAnsiTheme="minorEastAsia" w:hint="eastAsia"/>
                <w:szCs w:val="21"/>
              </w:rPr>
              <w:t>（1）用于HPLC检测血浆中10-羟基卡马西平的药物浓度。同位素用于测定被测组分在样本中的百分含量。</w:t>
            </w:r>
          </w:p>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（2）certified reference material</w:t>
            </w:r>
            <w:r w:rsidRPr="000739A6">
              <w:rPr>
                <w:rFonts w:asciiTheme="minorEastAsia" w:hAnsiTheme="minorEastAsia" w:hint="eastAsia"/>
                <w:szCs w:val="21"/>
              </w:rPr>
              <w:br/>
              <w:t>（3）组分：乙腈中100ug/ml</w:t>
            </w:r>
            <w:r w:rsidRPr="000739A6">
              <w:rPr>
                <w:rFonts w:asciiTheme="minorEastAsia" w:hAnsiTheme="minorEastAsia" w:hint="eastAsia"/>
                <w:szCs w:val="21"/>
              </w:rPr>
              <w:br/>
              <w:t>（4）形态：单组分溶液</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lastRenderedPageBreak/>
              <w:t>7</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proofErr w:type="gramStart"/>
            <w:r w:rsidRPr="000739A6">
              <w:rPr>
                <w:rFonts w:asciiTheme="minorEastAsia" w:hAnsiTheme="minorEastAsia" w:hint="eastAsia"/>
                <w:szCs w:val="21"/>
              </w:rPr>
              <w:t>左乙拉西坦</w:t>
            </w:r>
            <w:proofErr w:type="gramEnd"/>
            <w:r w:rsidRPr="000739A6">
              <w:rPr>
                <w:rFonts w:asciiTheme="minorEastAsia" w:hAnsiTheme="minorEastAsia" w:hint="eastAsia"/>
                <w:szCs w:val="21"/>
              </w:rPr>
              <w:t>标准品</w:t>
            </w:r>
          </w:p>
        </w:tc>
        <w:tc>
          <w:tcPr>
            <w:tcW w:w="2648"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（1）用于HPLC检测血浆中</w:t>
            </w:r>
            <w:proofErr w:type="gramStart"/>
            <w:r w:rsidRPr="000739A6">
              <w:rPr>
                <w:rFonts w:asciiTheme="minorEastAsia" w:hAnsiTheme="minorEastAsia" w:hint="eastAsia"/>
                <w:szCs w:val="21"/>
              </w:rPr>
              <w:t>左乙拉西坦</w:t>
            </w:r>
            <w:proofErr w:type="gramEnd"/>
            <w:r w:rsidRPr="000739A6">
              <w:rPr>
                <w:rFonts w:asciiTheme="minorEastAsia" w:hAnsiTheme="minorEastAsia" w:hint="eastAsia"/>
                <w:szCs w:val="21"/>
              </w:rPr>
              <w:t>的药物浓度。标准品用于鉴别、检查、含量测定、杂质和有关物质检查等，用作药物制剂定量分析物的药物参考标准。</w:t>
            </w:r>
            <w:r w:rsidRPr="000739A6">
              <w:rPr>
                <w:rFonts w:asciiTheme="minorEastAsia" w:hAnsiTheme="minorEastAsia" w:hint="eastAsia"/>
                <w:szCs w:val="21"/>
              </w:rPr>
              <w:br/>
              <w:t>（2）HPLC级certified reference material可溯源性</w:t>
            </w:r>
            <w:r w:rsidRPr="000739A6">
              <w:rPr>
                <w:rFonts w:asciiTheme="minorEastAsia" w:hAnsiTheme="minorEastAsia" w:hint="eastAsia"/>
                <w:szCs w:val="21"/>
              </w:rPr>
              <w:br/>
              <w:t>（3）形态：粉末</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8</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proofErr w:type="gramStart"/>
            <w:r w:rsidRPr="000739A6">
              <w:rPr>
                <w:rFonts w:asciiTheme="minorEastAsia" w:hAnsiTheme="minorEastAsia" w:hint="eastAsia"/>
                <w:szCs w:val="21"/>
              </w:rPr>
              <w:t>左乙拉西坦</w:t>
            </w:r>
            <w:proofErr w:type="gramEnd"/>
            <w:r w:rsidRPr="000739A6">
              <w:rPr>
                <w:rFonts w:asciiTheme="minorEastAsia" w:hAnsiTheme="minorEastAsia" w:hint="eastAsia"/>
                <w:szCs w:val="21"/>
              </w:rPr>
              <w:t>同位素</w:t>
            </w:r>
          </w:p>
        </w:tc>
        <w:tc>
          <w:tcPr>
            <w:tcW w:w="2648" w:type="pct"/>
            <w:shd w:val="clear" w:color="000000" w:fill="auto"/>
            <w:noWrap/>
            <w:vAlign w:val="center"/>
            <w:hideMark/>
          </w:tcPr>
          <w:p w:rsidR="00E3718A" w:rsidRPr="000739A6" w:rsidRDefault="00E3718A" w:rsidP="00F97301">
            <w:pPr>
              <w:rPr>
                <w:rFonts w:asciiTheme="minorEastAsia" w:hAnsiTheme="minorEastAsia"/>
                <w:szCs w:val="21"/>
              </w:rPr>
            </w:pPr>
            <w:r w:rsidRPr="000739A6">
              <w:rPr>
                <w:rFonts w:asciiTheme="minorEastAsia" w:hAnsiTheme="minorEastAsia" w:hint="eastAsia"/>
                <w:szCs w:val="21"/>
              </w:rPr>
              <w:t>（1）用于HPLC检测血浆中</w:t>
            </w:r>
            <w:proofErr w:type="gramStart"/>
            <w:r w:rsidRPr="000739A6">
              <w:rPr>
                <w:rFonts w:asciiTheme="minorEastAsia" w:hAnsiTheme="minorEastAsia" w:hint="eastAsia"/>
                <w:szCs w:val="21"/>
              </w:rPr>
              <w:t>左乙拉西坦</w:t>
            </w:r>
            <w:proofErr w:type="gramEnd"/>
            <w:r w:rsidRPr="000739A6">
              <w:rPr>
                <w:rFonts w:asciiTheme="minorEastAsia" w:hAnsiTheme="minorEastAsia" w:hint="eastAsia"/>
                <w:szCs w:val="21"/>
              </w:rPr>
              <w:t>的药物浓度。同位素用于测定被测组分在样本中的百分含量。</w:t>
            </w:r>
          </w:p>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（2）certified reference material</w:t>
            </w:r>
            <w:r w:rsidRPr="000739A6">
              <w:rPr>
                <w:rFonts w:asciiTheme="minorEastAsia" w:hAnsiTheme="minorEastAsia" w:hint="eastAsia"/>
                <w:szCs w:val="21"/>
              </w:rPr>
              <w:br/>
              <w:t>（3）组分：甲醇中100ug/ml</w:t>
            </w:r>
            <w:r w:rsidRPr="000739A6">
              <w:rPr>
                <w:rFonts w:asciiTheme="minorEastAsia" w:hAnsiTheme="minorEastAsia" w:hint="eastAsia"/>
                <w:szCs w:val="21"/>
              </w:rPr>
              <w:br/>
              <w:t>（4）形态：单组分溶液</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9</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醋酸铵</w:t>
            </w:r>
          </w:p>
        </w:tc>
        <w:tc>
          <w:tcPr>
            <w:tcW w:w="2648" w:type="pct"/>
            <w:shd w:val="clear" w:color="000000" w:fill="auto"/>
            <w:noWrap/>
            <w:vAlign w:val="center"/>
            <w:hideMark/>
          </w:tcPr>
          <w:p w:rsidR="00E3718A" w:rsidRPr="000739A6" w:rsidRDefault="00E3718A" w:rsidP="00F97301">
            <w:pPr>
              <w:rPr>
                <w:rFonts w:asciiTheme="minorEastAsia" w:hAnsiTheme="minorEastAsia" w:cs="Courier New"/>
                <w:szCs w:val="21"/>
              </w:rPr>
            </w:pPr>
            <w:r w:rsidRPr="000739A6">
              <w:rPr>
                <w:rFonts w:asciiTheme="minorEastAsia" w:hAnsiTheme="minorEastAsia" w:cs="Courier New" w:hint="eastAsia"/>
                <w:szCs w:val="21"/>
              </w:rPr>
              <w:t>（1）</w:t>
            </w:r>
            <w:r w:rsidRPr="000739A6">
              <w:rPr>
                <w:rFonts w:asciiTheme="minorEastAsia" w:hAnsiTheme="minorEastAsia" w:cs="Courier New"/>
                <w:szCs w:val="21"/>
              </w:rPr>
              <w:t>用于HPLC检测血浆中拉莫三嗪、托</w:t>
            </w:r>
            <w:proofErr w:type="gramStart"/>
            <w:r w:rsidRPr="000739A6">
              <w:rPr>
                <w:rFonts w:asciiTheme="minorEastAsia" w:hAnsiTheme="minorEastAsia" w:cs="Courier New"/>
                <w:szCs w:val="21"/>
              </w:rPr>
              <w:t>吡</w:t>
            </w:r>
            <w:proofErr w:type="gramEnd"/>
            <w:r w:rsidRPr="000739A6">
              <w:rPr>
                <w:rFonts w:asciiTheme="minorEastAsia" w:hAnsiTheme="minorEastAsia" w:cs="Courier New"/>
                <w:szCs w:val="21"/>
              </w:rPr>
              <w:t>酯、10-羟基卡马西平和</w:t>
            </w:r>
            <w:proofErr w:type="gramStart"/>
            <w:r w:rsidRPr="000739A6">
              <w:rPr>
                <w:rFonts w:asciiTheme="minorEastAsia" w:hAnsiTheme="minorEastAsia" w:cs="Courier New"/>
                <w:szCs w:val="21"/>
              </w:rPr>
              <w:t>左乙拉西坦</w:t>
            </w:r>
            <w:proofErr w:type="gramEnd"/>
            <w:r w:rsidRPr="000739A6">
              <w:rPr>
                <w:rFonts w:asciiTheme="minorEastAsia" w:hAnsiTheme="minorEastAsia" w:cs="Courier New"/>
                <w:szCs w:val="21"/>
              </w:rPr>
              <w:t>的药物浓度，用于配置流动相。</w:t>
            </w:r>
          </w:p>
          <w:p w:rsidR="00E3718A" w:rsidRPr="000739A6" w:rsidRDefault="00E3718A" w:rsidP="00F97301">
            <w:pPr>
              <w:rPr>
                <w:rFonts w:asciiTheme="minorEastAsia" w:hAnsiTheme="minorEastAsia" w:cs="Courier New"/>
                <w:szCs w:val="21"/>
              </w:rPr>
            </w:pPr>
            <w:r w:rsidRPr="000739A6">
              <w:rPr>
                <w:rFonts w:asciiTheme="minorEastAsia" w:hAnsiTheme="minorEastAsia" w:cs="Courier New" w:hint="eastAsia"/>
                <w:szCs w:val="21"/>
              </w:rPr>
              <w:t>（2）</w:t>
            </w:r>
            <w:r w:rsidRPr="000739A6">
              <w:rPr>
                <w:rFonts w:asciiTheme="minorEastAsia" w:hAnsiTheme="minorEastAsia" w:cs="Courier New"/>
                <w:szCs w:val="21"/>
              </w:rPr>
              <w:t>最适于HPLC，PH6.7-7.3</w:t>
            </w:r>
            <w:r w:rsidRPr="000739A6">
              <w:rPr>
                <w:rFonts w:asciiTheme="minorEastAsia" w:hAnsiTheme="minorEastAsia" w:cs="Courier New"/>
                <w:szCs w:val="21"/>
              </w:rPr>
              <w:br/>
            </w:r>
            <w:r w:rsidRPr="000739A6">
              <w:rPr>
                <w:rFonts w:asciiTheme="minorEastAsia" w:hAnsiTheme="minorEastAsia" w:cs="Courier New" w:hint="eastAsia"/>
                <w:szCs w:val="21"/>
              </w:rPr>
              <w:t>（3）</w:t>
            </w:r>
            <w:r w:rsidRPr="000739A6">
              <w:rPr>
                <w:rFonts w:asciiTheme="minorEastAsia" w:hAnsiTheme="minorEastAsia" w:cs="Courier New"/>
                <w:szCs w:val="21"/>
              </w:rPr>
              <w:t>溶解：1480</w:t>
            </w:r>
            <w:r w:rsidRPr="000739A6">
              <w:rPr>
                <w:rFonts w:asciiTheme="minorEastAsia" w:hAnsiTheme="minorEastAsia" w:cs="Courier New" w:hint="eastAsia"/>
                <w:szCs w:val="21"/>
              </w:rPr>
              <w:t xml:space="preserve"> </w:t>
            </w:r>
            <w:r w:rsidRPr="000739A6">
              <w:rPr>
                <w:rFonts w:asciiTheme="minorEastAsia" w:hAnsiTheme="minorEastAsia" w:cs="Courier New"/>
                <w:szCs w:val="21"/>
              </w:rPr>
              <w:t>g/L</w:t>
            </w:r>
            <w:r w:rsidRPr="000739A6">
              <w:rPr>
                <w:rFonts w:asciiTheme="minorEastAsia" w:hAnsiTheme="minorEastAsia" w:cs="Courier New"/>
                <w:szCs w:val="21"/>
              </w:rPr>
              <w:br/>
            </w:r>
            <w:r w:rsidRPr="000739A6">
              <w:rPr>
                <w:rFonts w:asciiTheme="minorEastAsia" w:hAnsiTheme="minorEastAsia" w:cs="Courier New" w:hint="eastAsia"/>
                <w:szCs w:val="21"/>
              </w:rPr>
              <w:t>（4）</w:t>
            </w:r>
            <w:r w:rsidRPr="000739A6">
              <w:rPr>
                <w:rFonts w:asciiTheme="minorEastAsia" w:hAnsiTheme="minorEastAsia" w:cs="Courier New"/>
                <w:szCs w:val="21"/>
              </w:rPr>
              <w:t>形态：粉末</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前期科研项目中试用MERCK产品，检测效果符合临床检测要求</w:t>
            </w:r>
          </w:p>
        </w:tc>
      </w:tr>
      <w:tr w:rsidR="00E3718A" w:rsidRPr="00B2492B" w:rsidTr="00E3718A">
        <w:trPr>
          <w:trHeight w:val="1134"/>
        </w:trPr>
        <w:tc>
          <w:tcPr>
            <w:tcW w:w="5000" w:type="pct"/>
            <w:gridSpan w:val="4"/>
            <w:shd w:val="clear" w:color="000000" w:fill="auto"/>
            <w:vAlign w:val="center"/>
          </w:tcPr>
          <w:p w:rsidR="00E3718A" w:rsidRPr="000739A6" w:rsidRDefault="00E3718A" w:rsidP="00E3718A">
            <w:pPr>
              <w:rPr>
                <w:rFonts w:asciiTheme="minorEastAsia" w:hAnsiTheme="minorEastAsia"/>
                <w:szCs w:val="21"/>
              </w:rPr>
            </w:pPr>
            <w:r w:rsidRPr="00FC159A">
              <w:rPr>
                <w:rFonts w:ascii="Courier New" w:eastAsia="宋体" w:hAnsi="Courier New" w:cs="Courier New" w:hint="eastAsia"/>
                <w:color w:val="FF0000"/>
                <w:kern w:val="0"/>
                <w:szCs w:val="21"/>
              </w:rPr>
              <w:t>备注：</w:t>
            </w:r>
            <w:r w:rsidRPr="00E3718A">
              <w:rPr>
                <w:rFonts w:asciiTheme="minorEastAsia" w:hAnsiTheme="minorEastAsia" w:cs="Courier New" w:hint="eastAsia"/>
                <w:color w:val="FF0000"/>
                <w:szCs w:val="21"/>
              </w:rPr>
              <w:t>预估年使用</w:t>
            </w:r>
            <w:r>
              <w:rPr>
                <w:rFonts w:asciiTheme="minorEastAsia" w:hAnsiTheme="minorEastAsia" w:cs="Courier New" w:hint="eastAsia"/>
                <w:color w:val="FF0000"/>
                <w:szCs w:val="21"/>
              </w:rPr>
              <w:t>量</w:t>
            </w:r>
            <w:r w:rsidRPr="00E3718A">
              <w:rPr>
                <w:rFonts w:asciiTheme="minorEastAsia" w:hAnsiTheme="minorEastAsia" w:cs="Courier New" w:hint="eastAsia"/>
                <w:color w:val="FF0000"/>
                <w:szCs w:val="21"/>
              </w:rPr>
              <w:t>1000检测</w:t>
            </w:r>
            <w:r w:rsidR="00A931CB">
              <w:rPr>
                <w:rFonts w:asciiTheme="minorEastAsia" w:hAnsiTheme="minorEastAsia" w:cs="Courier New" w:hint="eastAsia"/>
                <w:color w:val="FF0000"/>
                <w:szCs w:val="21"/>
              </w:rPr>
              <w:t>人份</w:t>
            </w:r>
            <w:r w:rsidRPr="00E3718A">
              <w:rPr>
                <w:rFonts w:asciiTheme="minorEastAsia" w:hAnsiTheme="minorEastAsia" w:cs="Courier New" w:hint="eastAsia"/>
                <w:color w:val="FF0000"/>
                <w:szCs w:val="21"/>
              </w:rPr>
              <w:t>。</w:t>
            </w:r>
          </w:p>
        </w:tc>
      </w:tr>
    </w:tbl>
    <w:p w:rsidR="00E3718A" w:rsidRPr="00B41521" w:rsidRDefault="00E3718A" w:rsidP="00E3718A">
      <w:pPr>
        <w:spacing w:line="300" w:lineRule="auto"/>
        <w:rPr>
          <w:rFonts w:asciiTheme="minorEastAsia" w:hAnsiTheme="minorEastAsia"/>
          <w:sz w:val="24"/>
          <w:szCs w:val="24"/>
        </w:rPr>
      </w:pP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1、提供产品清单，包括产品信息和报价。</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w:t>
      </w:r>
      <w:r>
        <w:rPr>
          <w:rFonts w:asciiTheme="minorEastAsia" w:hAnsiTheme="minorEastAsia" w:hint="eastAsia"/>
          <w:sz w:val="24"/>
          <w:szCs w:val="24"/>
        </w:rPr>
        <w:t>高压液相分析（HPLC）</w:t>
      </w:r>
      <w:r w:rsidRPr="00B41521">
        <w:rPr>
          <w:rFonts w:asciiTheme="minorEastAsia" w:hAnsiTheme="minorEastAsia" w:hint="eastAsia"/>
          <w:sz w:val="24"/>
          <w:szCs w:val="24"/>
        </w:rPr>
        <w:t>项目进行报价，该报价须包含所提供产品的采购、运输、保险、税收、配送服务等一切费用，采购方不再承担额外费用。报价信息包括单人份报价（即试剂、试剂盒、校准品、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所有产品完成该检测所需成本）、试剂对应检测项目名称及收费价格信息、试剂成本/试剂项目收费、税率等。</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w:t>
      </w:r>
      <w:r w:rsidRPr="00B41521">
        <w:rPr>
          <w:rFonts w:asciiTheme="minorEastAsia" w:hAnsiTheme="minorEastAsia" w:hint="eastAsia"/>
          <w:sz w:val="24"/>
          <w:szCs w:val="24"/>
        </w:rPr>
        <w:lastRenderedPageBreak/>
        <w:t>有效，包括但不限于：营业执照、医疗器械经营许可证、医疗器械生产许可证、</w:t>
      </w:r>
      <w:r w:rsidRPr="00736380">
        <w:rPr>
          <w:rFonts w:asciiTheme="minorEastAsia" w:hAnsiTheme="minorEastAsia" w:hint="eastAsia"/>
          <w:sz w:val="24"/>
          <w:szCs w:val="24"/>
        </w:rPr>
        <w:t>代理授权文件</w:t>
      </w:r>
      <w:r w:rsidRPr="00B61608">
        <w:rPr>
          <w:rFonts w:asciiTheme="minorEastAsia" w:hAnsiTheme="minorEastAsia" w:hint="eastAsia"/>
          <w:sz w:val="24"/>
          <w:szCs w:val="24"/>
        </w:rPr>
        <w:t>(必须为一级代理或二级代理，二级代理必须为上海区域总代理)</w:t>
      </w:r>
      <w:r w:rsidRPr="00B41521">
        <w:rPr>
          <w:rFonts w:asciiTheme="minorEastAsia" w:hAnsiTheme="minorEastAsia" w:hint="eastAsia"/>
          <w:sz w:val="24"/>
          <w:szCs w:val="24"/>
        </w:rPr>
        <w:t>、医疗器械注册证、第一类医疗器械备案凭证等。</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sidRPr="00B61608">
        <w:rPr>
          <w:rFonts w:asciiTheme="minorEastAsia" w:hAnsiTheme="minorEastAsia" w:hint="eastAsia"/>
          <w:sz w:val="24"/>
          <w:szCs w:val="24"/>
        </w:rPr>
        <w:t>国家关于质量、运输、存储、安全的规定与要求</w:t>
      </w:r>
      <w:r w:rsidRPr="00B41521">
        <w:rPr>
          <w:rFonts w:asciiTheme="minorEastAsia" w:hAnsiTheme="minorEastAsia" w:hint="eastAsia"/>
          <w:sz w:val="24"/>
          <w:szCs w:val="24"/>
        </w:rPr>
        <w:t>，并通过实验室质量管理要求的相关性能验证。</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11、院方在实际使用过程中，若发现有不合格产品，供应商须对所有剩余产品进行无条件更换。</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E3718A" w:rsidRPr="00B41521" w:rsidRDefault="00E3718A" w:rsidP="00E3718A">
      <w:pPr>
        <w:spacing w:line="300" w:lineRule="auto"/>
        <w:rPr>
          <w:rFonts w:asciiTheme="minorEastAsia" w:hAnsiTheme="minorEastAsia"/>
          <w:sz w:val="24"/>
          <w:szCs w:val="24"/>
        </w:rPr>
      </w:pPr>
    </w:p>
    <w:p w:rsidR="00E3718A" w:rsidRPr="00E3718A" w:rsidRDefault="00DC365F"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项目三：</w:t>
      </w:r>
      <w:r w:rsidRPr="00A9464F">
        <w:rPr>
          <w:rFonts w:ascii="宋体" w:eastAsia="宋体" w:hAnsi="宋体" w:cs="宋体" w:hint="eastAsia"/>
          <w:color w:val="000000"/>
          <w:kern w:val="0"/>
          <w:sz w:val="24"/>
          <w:szCs w:val="24"/>
        </w:rPr>
        <w:t>溶酶体贮积症（LSD）筛查检测试剂</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6467"/>
      </w:tblGrid>
      <w:tr w:rsidR="00DC365F" w:rsidRPr="00B41521" w:rsidTr="00F97301">
        <w:trPr>
          <w:trHeight w:val="402"/>
        </w:trPr>
        <w:tc>
          <w:tcPr>
            <w:tcW w:w="1110" w:type="pct"/>
            <w:tcBorders>
              <w:bottom w:val="single" w:sz="4" w:space="0" w:color="auto"/>
            </w:tcBorders>
            <w:shd w:val="clear" w:color="auto" w:fill="auto"/>
            <w:vAlign w:val="center"/>
            <w:hideMark/>
          </w:tcPr>
          <w:p w:rsidR="00DC365F" w:rsidRPr="00B41521" w:rsidRDefault="00DC365F" w:rsidP="00F97301">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项目名称</w:t>
            </w:r>
          </w:p>
        </w:tc>
        <w:tc>
          <w:tcPr>
            <w:tcW w:w="3890" w:type="pct"/>
            <w:tcBorders>
              <w:bottom w:val="single" w:sz="4" w:space="0" w:color="auto"/>
            </w:tcBorders>
            <w:shd w:val="clear" w:color="auto" w:fill="auto"/>
            <w:noWrap/>
            <w:vAlign w:val="center"/>
            <w:hideMark/>
          </w:tcPr>
          <w:p w:rsidR="00DC365F" w:rsidRPr="00B41521" w:rsidRDefault="00DC365F" w:rsidP="00F97301">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项目使用要求</w:t>
            </w:r>
          </w:p>
        </w:tc>
      </w:tr>
      <w:tr w:rsidR="00DC365F" w:rsidRPr="00B41521" w:rsidTr="00F97301">
        <w:trPr>
          <w:trHeight w:val="1701"/>
        </w:trPr>
        <w:tc>
          <w:tcPr>
            <w:tcW w:w="1110" w:type="pct"/>
            <w:shd w:val="clear" w:color="000000" w:fill="auto"/>
            <w:noWrap/>
            <w:vAlign w:val="center"/>
            <w:hideMark/>
          </w:tcPr>
          <w:p w:rsidR="00DC365F" w:rsidRPr="006D4472" w:rsidRDefault="00DC365F" w:rsidP="00F97301">
            <w:pPr>
              <w:rPr>
                <w:rFonts w:asciiTheme="minorEastAsia" w:hAnsiTheme="minorEastAsia" w:cs="宋体"/>
                <w:sz w:val="24"/>
                <w:szCs w:val="24"/>
              </w:rPr>
            </w:pPr>
            <w:r w:rsidRPr="006D4472">
              <w:rPr>
                <w:rFonts w:asciiTheme="minorEastAsia" w:hAnsiTheme="minorEastAsia" w:hint="eastAsia"/>
                <w:sz w:val="24"/>
                <w:szCs w:val="24"/>
              </w:rPr>
              <w:t>溶酶体贮积症（LSD）筛查检测试剂</w:t>
            </w:r>
          </w:p>
        </w:tc>
        <w:tc>
          <w:tcPr>
            <w:tcW w:w="3890" w:type="pct"/>
            <w:shd w:val="clear" w:color="000000" w:fill="auto"/>
            <w:noWrap/>
            <w:vAlign w:val="center"/>
            <w:hideMark/>
          </w:tcPr>
          <w:p w:rsidR="00DC365F" w:rsidRPr="006D4472" w:rsidRDefault="00DC365F" w:rsidP="00F97301">
            <w:pPr>
              <w:rPr>
                <w:rFonts w:asciiTheme="minorEastAsia" w:hAnsiTheme="minorEastAsia" w:cs="宋体"/>
                <w:sz w:val="24"/>
                <w:szCs w:val="24"/>
              </w:rPr>
            </w:pPr>
            <w:r w:rsidRPr="006D4472">
              <w:rPr>
                <w:rFonts w:asciiTheme="minorEastAsia" w:hAnsiTheme="minorEastAsia" w:hint="eastAsia"/>
                <w:sz w:val="24"/>
                <w:szCs w:val="24"/>
              </w:rPr>
              <w:t>用于串联质谱开展新检测项目，通过一次检测从样本中实现筛查六种溶酶体贮积症（</w:t>
            </w:r>
            <w:r w:rsidRPr="00255EB3">
              <w:rPr>
                <w:rFonts w:asciiTheme="minorEastAsia" w:hAnsiTheme="minorEastAsia" w:hint="eastAsia"/>
                <w:sz w:val="24"/>
                <w:szCs w:val="24"/>
              </w:rPr>
              <w:t>戈谢病、尼</w:t>
            </w:r>
            <w:proofErr w:type="gramStart"/>
            <w:r w:rsidRPr="00255EB3">
              <w:rPr>
                <w:rFonts w:asciiTheme="minorEastAsia" w:hAnsiTheme="minorEastAsia" w:hint="eastAsia"/>
                <w:sz w:val="24"/>
                <w:szCs w:val="24"/>
              </w:rPr>
              <w:t>曼</w:t>
            </w:r>
            <w:proofErr w:type="gramEnd"/>
            <w:r w:rsidRPr="00255EB3">
              <w:rPr>
                <w:rFonts w:asciiTheme="minorEastAsia" w:hAnsiTheme="minorEastAsia" w:hint="eastAsia"/>
                <w:sz w:val="24"/>
                <w:szCs w:val="24"/>
              </w:rPr>
              <w:t>匹克A/B病、庞贝病、克拉伯病、法布里病和粘多糖病I型MPS I</w:t>
            </w:r>
            <w:r w:rsidRPr="006D4472">
              <w:rPr>
                <w:rFonts w:asciiTheme="minorEastAsia" w:hAnsiTheme="minorEastAsia" w:hint="eastAsia"/>
                <w:sz w:val="24"/>
                <w:szCs w:val="24"/>
              </w:rPr>
              <w:t>）</w:t>
            </w:r>
            <w:r>
              <w:rPr>
                <w:rFonts w:asciiTheme="minorEastAsia" w:hAnsiTheme="minorEastAsia" w:hint="eastAsia"/>
                <w:sz w:val="24"/>
                <w:szCs w:val="24"/>
              </w:rPr>
              <w:t>。</w:t>
            </w:r>
          </w:p>
        </w:tc>
      </w:tr>
    </w:tbl>
    <w:p w:rsidR="00DC365F" w:rsidRPr="00B41521" w:rsidRDefault="00DC365F" w:rsidP="00DC365F">
      <w:pPr>
        <w:spacing w:line="300" w:lineRule="auto"/>
        <w:rPr>
          <w:rFonts w:asciiTheme="minorEastAsia" w:hAnsiTheme="minorEastAsia"/>
          <w:sz w:val="24"/>
          <w:szCs w:val="24"/>
        </w:rPr>
      </w:pP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1、提供产品清单，包括产品信息和报价。</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w:t>
      </w:r>
      <w:r w:rsidRPr="00B41521">
        <w:rPr>
          <w:rFonts w:asciiTheme="minorEastAsia" w:hAnsiTheme="minorEastAsia" w:hint="eastAsia"/>
          <w:sz w:val="24"/>
          <w:szCs w:val="24"/>
        </w:rPr>
        <w:lastRenderedPageBreak/>
        <w:t>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w:t>
      </w:r>
      <w:r>
        <w:rPr>
          <w:rFonts w:asciiTheme="minorEastAsia" w:hAnsiTheme="minorEastAsia" w:hint="eastAsia"/>
          <w:sz w:val="24"/>
          <w:szCs w:val="24"/>
        </w:rPr>
        <w:t>串联质谱遗传代谢病检测</w:t>
      </w:r>
      <w:r w:rsidRPr="00B41521">
        <w:rPr>
          <w:rFonts w:asciiTheme="minorEastAsia" w:hAnsiTheme="minorEastAsia" w:hint="eastAsia"/>
          <w:sz w:val="24"/>
          <w:szCs w:val="24"/>
        </w:rPr>
        <w:t>项目进行报价，该报价须包含所提供产品的采购、运输、保险、税收、配送服务等一切费用，采购方不再承担额外费用。报价信息包括单人份报价（即试剂、试剂盒、校准品、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所有产品完成该检测所需成本）、试剂对应检测项目名称及收费价格信息、试剂成本/试剂项目收费、税率等。</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B61608">
        <w:rPr>
          <w:rFonts w:asciiTheme="minorEastAsia" w:hAnsiTheme="minorEastAsia" w:hint="eastAsia"/>
          <w:sz w:val="24"/>
          <w:szCs w:val="24"/>
        </w:rPr>
        <w:t>(必须为一级代理或二级代理，二级代理必须为上海区域总代理)</w:t>
      </w:r>
      <w:r w:rsidRPr="00B41521">
        <w:rPr>
          <w:rFonts w:asciiTheme="minorEastAsia" w:hAnsiTheme="minorEastAsia" w:hint="eastAsia"/>
          <w:sz w:val="24"/>
          <w:szCs w:val="24"/>
        </w:rPr>
        <w:t>、医疗器械注册证、第一类医疗器械备案凭证等。</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sidRPr="00B61608">
        <w:rPr>
          <w:rFonts w:asciiTheme="minorEastAsia" w:hAnsiTheme="minorEastAsia" w:hint="eastAsia"/>
          <w:sz w:val="24"/>
          <w:szCs w:val="24"/>
        </w:rPr>
        <w:t>国家关于质量、运输、存储、安全的规定与要求</w:t>
      </w:r>
      <w:r w:rsidRPr="00B41521">
        <w:rPr>
          <w:rFonts w:asciiTheme="minorEastAsia" w:hAnsiTheme="minorEastAsia" w:hint="eastAsia"/>
          <w:sz w:val="24"/>
          <w:szCs w:val="24"/>
        </w:rPr>
        <w:t>，并通过实验室质量管理要求的相关性能验证。</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11、院方在实际使用过程中，若发现有不合格产品，供应商须对所有剩余产品进行无条件更换。</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003289" w:rsidRPr="00003289" w:rsidRDefault="00003289" w:rsidP="00C26ECE">
      <w:pPr>
        <w:widowControl/>
        <w:wordWrap w:val="0"/>
        <w:spacing w:line="193" w:lineRule="atLeast"/>
        <w:rPr>
          <w:rFonts w:ascii="宋体" w:eastAsia="宋体" w:hAnsi="宋体" w:cs="宋体"/>
          <w:color w:val="333333"/>
          <w:kern w:val="0"/>
          <w:szCs w:val="21"/>
        </w:rPr>
      </w:pP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lastRenderedPageBreak/>
        <w:t>四、</w:t>
      </w:r>
      <w:r w:rsidR="00C26ECE" w:rsidRPr="00B66C48">
        <w:rPr>
          <w:rFonts w:asciiTheme="minorEastAsia" w:hAnsiTheme="minorEastAsia" w:hint="eastAsia"/>
          <w:sz w:val="24"/>
          <w:szCs w:val="24"/>
        </w:rPr>
        <w:t>报价一览表（公司须按照如下报价要求进行报价）</w:t>
      </w:r>
    </w:p>
    <w:p w:rsidR="00C26ECE" w:rsidRPr="00B66C48" w:rsidRDefault="00C26ECE" w:rsidP="00C26ECE">
      <w:pPr>
        <w:widowControl/>
        <w:wordWrap w:val="0"/>
        <w:spacing w:line="193" w:lineRule="atLeast"/>
        <w:rPr>
          <w:rFonts w:asciiTheme="minorEastAsia" w:hAnsiTheme="minorEastAsia"/>
          <w:sz w:val="24"/>
          <w:szCs w:val="24"/>
        </w:rPr>
      </w:pPr>
      <w:r w:rsidRPr="00B66C48">
        <w:rPr>
          <w:rFonts w:asciiTheme="minorEastAsia" w:hAnsiTheme="minorEastAsia" w:hint="eastAsia"/>
          <w:sz w:val="24"/>
          <w:szCs w:val="24"/>
        </w:rPr>
        <w:t>（说明：若试剂为</w:t>
      </w:r>
      <w:proofErr w:type="gramStart"/>
      <w:r w:rsidRPr="00B66C48">
        <w:rPr>
          <w:rFonts w:asciiTheme="minorEastAsia" w:hAnsiTheme="minorEastAsia" w:hint="eastAsia"/>
          <w:sz w:val="24"/>
          <w:szCs w:val="24"/>
        </w:rPr>
        <w:t>非人份</w:t>
      </w:r>
      <w:proofErr w:type="gramEnd"/>
      <w:r w:rsidRPr="00B66C48">
        <w:rPr>
          <w:rFonts w:asciiTheme="minorEastAsia" w:hAnsiTheme="minorEastAsia" w:hint="eastAsia"/>
          <w:sz w:val="24"/>
          <w:szCs w:val="24"/>
        </w:rPr>
        <w:t>包装，单人份投标价格需按照每毫升报价除以厂家说明书注明的每毫升理论测试数提供）</w:t>
      </w:r>
    </w:p>
    <w:tbl>
      <w:tblPr>
        <w:tblW w:w="4750" w:type="pct"/>
        <w:tblCellMar>
          <w:left w:w="0" w:type="dxa"/>
          <w:right w:w="0" w:type="dxa"/>
        </w:tblCellMar>
        <w:tblLook w:val="04A0"/>
      </w:tblPr>
      <w:tblGrid>
        <w:gridCol w:w="426"/>
        <w:gridCol w:w="890"/>
        <w:gridCol w:w="636"/>
        <w:gridCol w:w="628"/>
        <w:gridCol w:w="426"/>
        <w:gridCol w:w="846"/>
        <w:gridCol w:w="426"/>
        <w:gridCol w:w="426"/>
        <w:gridCol w:w="636"/>
        <w:gridCol w:w="742"/>
        <w:gridCol w:w="636"/>
        <w:gridCol w:w="636"/>
        <w:gridCol w:w="742"/>
      </w:tblGrid>
      <w:tr w:rsidR="00C26ECE" w:rsidRPr="00C26ECE" w:rsidTr="00984C86">
        <w:trPr>
          <w:trHeight w:val="3120"/>
        </w:trPr>
        <w:tc>
          <w:tcPr>
            <w:tcW w:w="26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序号</w:t>
            </w:r>
          </w:p>
        </w:tc>
        <w:tc>
          <w:tcPr>
            <w:tcW w:w="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试剂名称</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roofErr w:type="gramStart"/>
            <w:r w:rsidRPr="00C26ECE">
              <w:rPr>
                <w:rFonts w:ascii="宋体" w:eastAsia="宋体" w:hAnsi="宋体" w:cs="宋体" w:hint="eastAsia"/>
                <w:color w:val="000000"/>
                <w:kern w:val="0"/>
                <w:szCs w:val="21"/>
              </w:rPr>
              <w:t>年应用</w:t>
            </w:r>
            <w:proofErr w:type="gramEnd"/>
            <w:r w:rsidRPr="00C26ECE">
              <w:rPr>
                <w:rFonts w:ascii="宋体" w:eastAsia="宋体" w:hAnsi="宋体" w:cs="宋体" w:hint="eastAsia"/>
                <w:color w:val="000000"/>
                <w:kern w:val="0"/>
                <w:szCs w:val="21"/>
              </w:rPr>
              <w:t>量（估计）</w:t>
            </w:r>
          </w:p>
        </w:tc>
        <w:tc>
          <w:tcPr>
            <w:tcW w:w="3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项目收费代码</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项目收费名称</w:t>
            </w:r>
          </w:p>
        </w:tc>
        <w:tc>
          <w:tcPr>
            <w:tcW w:w="5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项目收费价格（元）</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注册证名称</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注册证号</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订货单位报价（元/瓶）</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包装规格（ml/瓶）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每订货单元标准测试数（人份/瓶）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单人份价格（元/人份）</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折扣率（%）（折扣率=单人份价格/项目收费价格）</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1</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984C86" w:rsidP="00C26ECE">
            <w:pPr>
              <w:widowControl/>
              <w:rPr>
                <w:rFonts w:ascii="Calibri" w:eastAsia="宋体" w:hAnsi="Calibri" w:cs="宋体"/>
                <w:kern w:val="0"/>
                <w:szCs w:val="21"/>
              </w:rPr>
            </w:pPr>
            <w:r>
              <w:rPr>
                <w:rFonts w:ascii="Calibri" w:eastAsia="宋体" w:hAnsi="Calibri" w:cs="宋体" w:hint="eastAsia"/>
                <w:kern w:val="0"/>
                <w:szCs w:val="21"/>
              </w:rPr>
              <w:t>2</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123387"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3387" w:rsidRDefault="00123387" w:rsidP="00C26ECE">
            <w:pPr>
              <w:widowControl/>
              <w:rPr>
                <w:rFonts w:ascii="Calibri" w:eastAsia="宋体" w:hAnsi="Calibri" w:cs="宋体"/>
                <w:kern w:val="0"/>
                <w:szCs w:val="21"/>
              </w:rPr>
            </w:pPr>
            <w:r>
              <w:rPr>
                <w:rFonts w:ascii="Calibri" w:eastAsia="宋体" w:hAnsi="Calibri" w:cs="宋体" w:hint="eastAsia"/>
                <w:kern w:val="0"/>
                <w:szCs w:val="21"/>
              </w:rPr>
              <w:t>3</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宋体" w:eastAsia="宋体" w:hAnsi="宋体" w:cs="宋体"/>
                <w:color w:val="000000"/>
                <w:kern w:val="0"/>
                <w:szCs w:val="21"/>
              </w:rPr>
            </w:pP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123387" w:rsidP="00C26ECE">
            <w:pPr>
              <w:widowControl/>
              <w:rPr>
                <w:rFonts w:ascii="Calibri" w:eastAsia="宋体" w:hAnsi="Calibri" w:cs="宋体"/>
                <w:kern w:val="0"/>
                <w:szCs w:val="21"/>
              </w:rPr>
            </w:pPr>
            <w:r>
              <w:rPr>
                <w:rFonts w:ascii="Calibri" w:eastAsia="宋体" w:hAnsi="Calibri" w:cs="宋体"/>
                <w:kern w:val="0"/>
                <w:szCs w:val="21"/>
              </w:rPr>
              <w:t>…</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r>
    </w:tbl>
    <w:p w:rsidR="00756F8F" w:rsidRDefault="00756F8F" w:rsidP="00C26ECE">
      <w:pPr>
        <w:widowControl/>
        <w:wordWrap w:val="0"/>
        <w:spacing w:line="193" w:lineRule="atLeast"/>
        <w:rPr>
          <w:rFonts w:asciiTheme="minorEastAsia" w:hAnsiTheme="minorEastAsia"/>
          <w:sz w:val="24"/>
          <w:szCs w:val="24"/>
        </w:rPr>
      </w:pP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五、</w:t>
      </w:r>
      <w:r w:rsidR="00C26ECE" w:rsidRPr="00B66C48">
        <w:rPr>
          <w:rFonts w:asciiTheme="minorEastAsia" w:hAnsiTheme="minorEastAsia" w:hint="eastAsia"/>
          <w:sz w:val="24"/>
          <w:szCs w:val="24"/>
        </w:rPr>
        <w:t>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六、</w:t>
      </w:r>
      <w:r w:rsidR="00C26ECE" w:rsidRPr="00B66C48">
        <w:rPr>
          <w:rFonts w:asciiTheme="minorEastAsia" w:hAnsiTheme="minorEastAsia" w:hint="eastAsia"/>
          <w:sz w:val="24"/>
          <w:szCs w:val="24"/>
        </w:rPr>
        <w:t>资料准备：公司（企业）营业执照、生产（经营）许可证、厂商授权书(必须为一级代理或二级代理,二级代理必须为上海区域总代理)、法人代表授权书、医疗器械产品注册证、上海市收费信息、报价单、产品质量保证书，提供</w:t>
      </w:r>
      <w:proofErr w:type="gramStart"/>
      <w:r w:rsidR="00C26ECE" w:rsidRPr="00B66C48">
        <w:rPr>
          <w:rFonts w:asciiTheme="minorEastAsia" w:hAnsiTheme="minorEastAsia" w:hint="eastAsia"/>
          <w:sz w:val="24"/>
          <w:szCs w:val="24"/>
        </w:rPr>
        <w:t>”</w:t>
      </w:r>
      <w:proofErr w:type="gramEnd"/>
      <w:r w:rsidR="00C26ECE" w:rsidRPr="00B66C48">
        <w:rPr>
          <w:rFonts w:asciiTheme="minorEastAsia" w:hAnsiTheme="minorEastAsia" w:hint="eastAsia"/>
          <w:sz w:val="24"/>
          <w:szCs w:val="24"/>
        </w:rPr>
        <w:t>信用中国</w:t>
      </w:r>
      <w:proofErr w:type="gramStart"/>
      <w:r w:rsidR="00C26ECE" w:rsidRPr="00B66C48">
        <w:rPr>
          <w:rFonts w:asciiTheme="minorEastAsia" w:hAnsiTheme="minorEastAsia" w:hint="eastAsia"/>
          <w:sz w:val="24"/>
          <w:szCs w:val="24"/>
        </w:rPr>
        <w:t>”</w:t>
      </w:r>
      <w:proofErr w:type="gramEnd"/>
      <w:r w:rsidR="00C26ECE" w:rsidRPr="00B66C48">
        <w:rPr>
          <w:rFonts w:asciiTheme="minorEastAsia" w:hAnsiTheme="minorEastAsia" w:hint="eastAsia"/>
          <w:sz w:val="24"/>
          <w:szCs w:val="24"/>
        </w:rPr>
        <w:t>查询结果截图及其他一切有效证书的复印件，加盖公司公章。所有资料必须以档案袋密封,密封处加盖公司骑缝公章,且非格式报价单、开口报价单均无效</w:t>
      </w:r>
      <w:r w:rsidR="00C26ECE" w:rsidRPr="00B66C48">
        <w:rPr>
          <w:rFonts w:asciiTheme="minorEastAsia" w:hAnsiTheme="minorEastAsia"/>
          <w:sz w:val="24"/>
          <w:szCs w:val="24"/>
        </w:rPr>
        <w:t>,</w:t>
      </w:r>
      <w:r w:rsidR="00C26ECE" w:rsidRPr="00B66C48">
        <w:rPr>
          <w:rFonts w:asciiTheme="minorEastAsia" w:hAnsiTheme="minorEastAsia" w:hint="eastAsia"/>
          <w:sz w:val="24"/>
          <w:szCs w:val="24"/>
        </w:rPr>
        <w:t>不符合以上要求的资料一律作为无效资料处理</w:t>
      </w:r>
      <w:r w:rsidR="00C26ECE" w:rsidRPr="00B66C48">
        <w:rPr>
          <w:rFonts w:asciiTheme="minorEastAsia" w:hAnsiTheme="minorEastAsia"/>
          <w:sz w:val="24"/>
          <w:szCs w:val="24"/>
        </w:rPr>
        <w:t>,</w:t>
      </w:r>
      <w:r w:rsidR="00C26ECE" w:rsidRPr="00B66C48">
        <w:rPr>
          <w:rFonts w:asciiTheme="minorEastAsia" w:hAnsiTheme="minorEastAsia" w:hint="eastAsia"/>
          <w:sz w:val="24"/>
          <w:szCs w:val="24"/>
        </w:rPr>
        <w:t>不具备遴选资格。</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七、</w:t>
      </w:r>
      <w:r w:rsidR="00C26ECE" w:rsidRPr="00B66C48">
        <w:rPr>
          <w:rFonts w:asciiTheme="minorEastAsia" w:hAnsiTheme="minorEastAsia" w:hint="eastAsia"/>
          <w:sz w:val="24"/>
          <w:szCs w:val="24"/>
        </w:rPr>
        <w:t>供应期限：遴选最终确定的产品，供应产品质量及服务达到要求的，供应期限为</w:t>
      </w:r>
      <w:r w:rsidR="00C56424" w:rsidRPr="00B66C48">
        <w:rPr>
          <w:rFonts w:asciiTheme="minorEastAsia" w:hAnsiTheme="minorEastAsia" w:hint="eastAsia"/>
          <w:sz w:val="24"/>
          <w:szCs w:val="24"/>
        </w:rPr>
        <w:t>36</w:t>
      </w:r>
      <w:r w:rsidR="00C26ECE" w:rsidRPr="00B66C48">
        <w:rPr>
          <w:rFonts w:asciiTheme="minorEastAsia" w:hAnsiTheme="minorEastAsia" w:hint="eastAsia"/>
          <w:sz w:val="24"/>
          <w:szCs w:val="24"/>
        </w:rPr>
        <w:t>个月。</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八、</w:t>
      </w:r>
      <w:r w:rsidR="00C26ECE" w:rsidRPr="00B66C48">
        <w:rPr>
          <w:rFonts w:asciiTheme="minorEastAsia" w:hAnsiTheme="minorEastAsia" w:hint="eastAsia"/>
          <w:sz w:val="24"/>
          <w:szCs w:val="24"/>
        </w:rPr>
        <w:t>付款周期：对账日期后3个月。</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九、</w:t>
      </w:r>
      <w:r w:rsidR="00C26ECE" w:rsidRPr="00B66C48">
        <w:rPr>
          <w:rFonts w:asciiTheme="minorEastAsia" w:hAnsiTheme="minorEastAsia" w:hint="eastAsia"/>
          <w:sz w:val="24"/>
          <w:szCs w:val="24"/>
        </w:rPr>
        <w:t>特别备注：由于遴选试剂不能单独完成应用或检测要求的，或与甲方现有设备不相兼容的，经双方协商，乙方需提供完成检查检测的相关设备及附件。</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Calibri" w:eastAsia="微软雅黑" w:hAnsi="Calibri" w:cs="宋体"/>
          <w:color w:val="333333"/>
          <w:kern w:val="0"/>
          <w:szCs w:val="21"/>
        </w:rPr>
        <w:t> </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宋体" w:eastAsia="宋体" w:hAnsi="宋体" w:cs="宋体" w:hint="eastAsia"/>
          <w:b/>
          <w:bCs/>
          <w:color w:val="000000"/>
          <w:kern w:val="0"/>
          <w:sz w:val="24"/>
          <w:szCs w:val="24"/>
        </w:rPr>
        <w:t>资料提交截止时间</w:t>
      </w:r>
    </w:p>
    <w:p w:rsidR="006517D2" w:rsidRPr="006517D2" w:rsidRDefault="006517D2" w:rsidP="006517D2">
      <w:pPr>
        <w:widowControl/>
        <w:wordWrap w:val="0"/>
        <w:spacing w:line="193" w:lineRule="atLeast"/>
        <w:rPr>
          <w:rFonts w:ascii="宋体" w:eastAsia="宋体" w:hAnsi="宋体" w:cs="宋体"/>
          <w:color w:val="000000"/>
          <w:kern w:val="0"/>
          <w:sz w:val="24"/>
          <w:szCs w:val="24"/>
        </w:rPr>
      </w:pPr>
      <w:r w:rsidRPr="006517D2">
        <w:rPr>
          <w:rFonts w:ascii="宋体" w:eastAsia="宋体" w:hAnsi="宋体" w:cs="宋体" w:hint="eastAsia"/>
          <w:color w:val="000000"/>
          <w:kern w:val="0"/>
          <w:sz w:val="24"/>
          <w:szCs w:val="24"/>
        </w:rPr>
        <w:t>2020年11月19日下午15:00，（请将资料封存后于2020年11月19下午15：00前提交上海市泸定路355号住院部503会议室）</w:t>
      </w:r>
    </w:p>
    <w:p w:rsidR="006517D2" w:rsidRPr="006517D2" w:rsidRDefault="006517D2" w:rsidP="006517D2">
      <w:pPr>
        <w:widowControl/>
        <w:wordWrap w:val="0"/>
        <w:spacing w:line="193" w:lineRule="atLeast"/>
        <w:rPr>
          <w:rFonts w:ascii="宋体" w:eastAsia="宋体" w:hAnsi="宋体" w:cs="宋体" w:hint="eastAsia"/>
          <w:color w:val="000000"/>
          <w:kern w:val="0"/>
          <w:sz w:val="24"/>
          <w:szCs w:val="24"/>
        </w:rPr>
      </w:pPr>
      <w:r w:rsidRPr="006517D2">
        <w:rPr>
          <w:rFonts w:ascii="宋体" w:eastAsia="宋体" w:hAnsi="宋体" w:cs="宋体" w:hint="eastAsia"/>
          <w:color w:val="000000"/>
          <w:kern w:val="0"/>
          <w:sz w:val="24"/>
          <w:szCs w:val="24"/>
        </w:rPr>
        <w:t>开标日期：2020年11月19日，北京时间：15:00</w:t>
      </w:r>
    </w:p>
    <w:p w:rsidR="006517D2" w:rsidRPr="006517D2" w:rsidRDefault="006517D2" w:rsidP="006517D2">
      <w:pPr>
        <w:widowControl/>
        <w:wordWrap w:val="0"/>
        <w:spacing w:line="193" w:lineRule="atLeast"/>
        <w:rPr>
          <w:rFonts w:ascii="Calibri" w:eastAsia="微软雅黑" w:hAnsi="Calibri" w:cs="宋体" w:hint="eastAsia"/>
          <w:color w:val="333333"/>
          <w:kern w:val="0"/>
          <w:sz w:val="24"/>
          <w:szCs w:val="24"/>
        </w:rPr>
      </w:pPr>
      <w:r w:rsidRPr="006517D2">
        <w:rPr>
          <w:rFonts w:ascii="宋体" w:eastAsia="宋体" w:hAnsi="宋体" w:cs="宋体" w:hint="eastAsia"/>
          <w:color w:val="000000"/>
          <w:kern w:val="0"/>
          <w:sz w:val="24"/>
          <w:szCs w:val="24"/>
        </w:rPr>
        <w:t>地点：上海市泸定路355号住院部503会议室</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Calibri" w:eastAsia="微软雅黑" w:hAnsi="Calibri" w:cs="宋体"/>
          <w:color w:val="333333"/>
          <w:kern w:val="0"/>
          <w:sz w:val="24"/>
          <w:szCs w:val="24"/>
        </w:rPr>
        <w:t> </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宋体" w:eastAsia="宋体" w:hAnsi="宋体" w:cs="宋体" w:hint="eastAsia"/>
          <w:b/>
          <w:bCs/>
          <w:color w:val="000000"/>
          <w:kern w:val="0"/>
          <w:sz w:val="24"/>
          <w:szCs w:val="24"/>
        </w:rPr>
        <w:lastRenderedPageBreak/>
        <w:t>联系地址</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宋体" w:eastAsia="宋体" w:hAnsi="宋体" w:cs="宋体" w:hint="eastAsia"/>
          <w:color w:val="000000"/>
          <w:kern w:val="0"/>
          <w:sz w:val="24"/>
          <w:szCs w:val="24"/>
        </w:rPr>
        <w:t>上海市泸定路355号上海市儿童医院 门诊一楼</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宋体" w:eastAsia="宋体" w:hAnsi="宋体" w:cs="宋体" w:hint="eastAsia"/>
          <w:color w:val="000000"/>
          <w:kern w:val="0"/>
          <w:sz w:val="24"/>
          <w:szCs w:val="24"/>
        </w:rPr>
        <w:t>联系人：徐丽军</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宋体" w:eastAsia="宋体" w:hAnsi="宋体" w:cs="宋体" w:hint="eastAsia"/>
          <w:color w:val="000000"/>
          <w:kern w:val="0"/>
          <w:sz w:val="24"/>
          <w:szCs w:val="24"/>
        </w:rPr>
        <w:t>联系电话：52970432</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宋体" w:eastAsia="宋体" w:hAnsi="宋体" w:cs="宋体" w:hint="eastAsia"/>
          <w:color w:val="000000"/>
          <w:kern w:val="0"/>
          <w:sz w:val="24"/>
          <w:szCs w:val="24"/>
        </w:rPr>
        <w:t>上海市儿童医院采购中心</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宋体" w:eastAsia="宋体" w:hAnsi="宋体" w:cs="宋体" w:hint="eastAsia"/>
          <w:color w:val="000000"/>
          <w:kern w:val="0"/>
          <w:sz w:val="24"/>
          <w:szCs w:val="24"/>
        </w:rPr>
        <w:t>2020年11月 12 日</w:t>
      </w:r>
    </w:p>
    <w:p w:rsidR="006517D2" w:rsidRDefault="006517D2" w:rsidP="006517D2">
      <w:pPr>
        <w:widowControl/>
        <w:wordWrap w:val="0"/>
        <w:spacing w:line="193" w:lineRule="atLeast"/>
        <w:rPr>
          <w:rFonts w:ascii="宋体" w:eastAsia="宋体" w:hAnsi="宋体" w:cs="宋体"/>
          <w:color w:val="000000"/>
          <w:kern w:val="0"/>
          <w:sz w:val="24"/>
          <w:szCs w:val="24"/>
        </w:rPr>
      </w:pPr>
    </w:p>
    <w:p w:rsidR="00BC1503" w:rsidRDefault="00BC1503" w:rsidP="006517D2">
      <w:pPr>
        <w:widowControl/>
        <w:wordWrap w:val="0"/>
        <w:spacing w:line="193" w:lineRule="atLeast"/>
      </w:pPr>
    </w:p>
    <w:sectPr w:rsidR="00BC1503" w:rsidSect="00BC15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2D5" w:rsidRDefault="00B712D5" w:rsidP="00C26ECE">
      <w:r>
        <w:separator/>
      </w:r>
    </w:p>
  </w:endnote>
  <w:endnote w:type="continuationSeparator" w:id="0">
    <w:p w:rsidR="00B712D5" w:rsidRDefault="00B712D5" w:rsidP="00C26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2D5" w:rsidRDefault="00B712D5" w:rsidP="00C26ECE">
      <w:r>
        <w:separator/>
      </w:r>
    </w:p>
  </w:footnote>
  <w:footnote w:type="continuationSeparator" w:id="0">
    <w:p w:rsidR="00B712D5" w:rsidRDefault="00B712D5" w:rsidP="00C26E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ECE"/>
    <w:rsid w:val="00003289"/>
    <w:rsid w:val="000506EB"/>
    <w:rsid w:val="00074C12"/>
    <w:rsid w:val="00123387"/>
    <w:rsid w:val="00140F7C"/>
    <w:rsid w:val="00143232"/>
    <w:rsid w:val="0017259A"/>
    <w:rsid w:val="001D05FB"/>
    <w:rsid w:val="001F144A"/>
    <w:rsid w:val="0024341F"/>
    <w:rsid w:val="002B006F"/>
    <w:rsid w:val="00330E6A"/>
    <w:rsid w:val="00353CF8"/>
    <w:rsid w:val="00385567"/>
    <w:rsid w:val="003876C9"/>
    <w:rsid w:val="0039694A"/>
    <w:rsid w:val="00435999"/>
    <w:rsid w:val="004964AB"/>
    <w:rsid w:val="00536A1A"/>
    <w:rsid w:val="005F3D11"/>
    <w:rsid w:val="00614545"/>
    <w:rsid w:val="006517D2"/>
    <w:rsid w:val="006D46AF"/>
    <w:rsid w:val="00751C43"/>
    <w:rsid w:val="00754398"/>
    <w:rsid w:val="00756F8F"/>
    <w:rsid w:val="007631FF"/>
    <w:rsid w:val="00801135"/>
    <w:rsid w:val="00870F03"/>
    <w:rsid w:val="008F6C9C"/>
    <w:rsid w:val="00937943"/>
    <w:rsid w:val="00974966"/>
    <w:rsid w:val="00984C86"/>
    <w:rsid w:val="009A338F"/>
    <w:rsid w:val="009A375C"/>
    <w:rsid w:val="009F29A6"/>
    <w:rsid w:val="00A52149"/>
    <w:rsid w:val="00A523F2"/>
    <w:rsid w:val="00A72DF5"/>
    <w:rsid w:val="00A931CB"/>
    <w:rsid w:val="00A9464F"/>
    <w:rsid w:val="00AB0A3E"/>
    <w:rsid w:val="00AD2C26"/>
    <w:rsid w:val="00AE3BE5"/>
    <w:rsid w:val="00AF6CD3"/>
    <w:rsid w:val="00B35D74"/>
    <w:rsid w:val="00B37A2B"/>
    <w:rsid w:val="00B41233"/>
    <w:rsid w:val="00B6508C"/>
    <w:rsid w:val="00B66C48"/>
    <w:rsid w:val="00B712D5"/>
    <w:rsid w:val="00B84648"/>
    <w:rsid w:val="00BA7361"/>
    <w:rsid w:val="00BC1503"/>
    <w:rsid w:val="00BC44DA"/>
    <w:rsid w:val="00BE484D"/>
    <w:rsid w:val="00C04D76"/>
    <w:rsid w:val="00C26ECE"/>
    <w:rsid w:val="00C56424"/>
    <w:rsid w:val="00C72534"/>
    <w:rsid w:val="00C96F67"/>
    <w:rsid w:val="00CC1792"/>
    <w:rsid w:val="00D04C27"/>
    <w:rsid w:val="00D9553B"/>
    <w:rsid w:val="00DA3212"/>
    <w:rsid w:val="00DB73CB"/>
    <w:rsid w:val="00DC365F"/>
    <w:rsid w:val="00DE3CFC"/>
    <w:rsid w:val="00E3718A"/>
    <w:rsid w:val="00E559B7"/>
    <w:rsid w:val="00EC6624"/>
    <w:rsid w:val="00ED5FB8"/>
    <w:rsid w:val="00EF518C"/>
    <w:rsid w:val="00F10B48"/>
    <w:rsid w:val="00F727BD"/>
    <w:rsid w:val="00F96D39"/>
    <w:rsid w:val="00FA68A2"/>
    <w:rsid w:val="00FC159A"/>
    <w:rsid w:val="00FD4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03"/>
    <w:pPr>
      <w:widowControl w:val="0"/>
      <w:jc w:val="both"/>
    </w:pPr>
  </w:style>
  <w:style w:type="paragraph" w:styleId="1">
    <w:name w:val="heading 1"/>
    <w:basedOn w:val="a"/>
    <w:link w:val="1Char"/>
    <w:uiPriority w:val="9"/>
    <w:qFormat/>
    <w:rsid w:val="00C26E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E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6ECE"/>
    <w:rPr>
      <w:sz w:val="18"/>
      <w:szCs w:val="18"/>
    </w:rPr>
  </w:style>
  <w:style w:type="paragraph" w:styleId="a4">
    <w:name w:val="footer"/>
    <w:basedOn w:val="a"/>
    <w:link w:val="Char0"/>
    <w:uiPriority w:val="99"/>
    <w:semiHidden/>
    <w:unhideWhenUsed/>
    <w:rsid w:val="00C26E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6ECE"/>
    <w:rPr>
      <w:sz w:val="18"/>
      <w:szCs w:val="18"/>
    </w:rPr>
  </w:style>
  <w:style w:type="character" w:customStyle="1" w:styleId="1Char">
    <w:name w:val="标题 1 Char"/>
    <w:basedOn w:val="a0"/>
    <w:link w:val="1"/>
    <w:uiPriority w:val="9"/>
    <w:rsid w:val="00C26ECE"/>
    <w:rPr>
      <w:rFonts w:ascii="宋体" w:eastAsia="宋体" w:hAnsi="宋体" w:cs="宋体"/>
      <w:b/>
      <w:bCs/>
      <w:kern w:val="36"/>
      <w:sz w:val="48"/>
      <w:szCs w:val="48"/>
    </w:rPr>
  </w:style>
  <w:style w:type="character" w:customStyle="1" w:styleId="meta-date">
    <w:name w:val="meta-date"/>
    <w:basedOn w:val="a0"/>
    <w:rsid w:val="00C26ECE"/>
  </w:style>
  <w:style w:type="character" w:styleId="a5">
    <w:name w:val="Strong"/>
    <w:basedOn w:val="a0"/>
    <w:uiPriority w:val="22"/>
    <w:qFormat/>
    <w:rsid w:val="00C26ECE"/>
    <w:rPr>
      <w:b/>
      <w:bCs/>
    </w:rPr>
  </w:style>
  <w:style w:type="character" w:customStyle="1" w:styleId="meta-aname">
    <w:name w:val="meta-aname"/>
    <w:basedOn w:val="a0"/>
    <w:rsid w:val="00C26ECE"/>
  </w:style>
  <w:style w:type="character" w:styleId="a6">
    <w:name w:val="Hyperlink"/>
    <w:basedOn w:val="a0"/>
    <w:uiPriority w:val="99"/>
    <w:semiHidden/>
    <w:unhideWhenUsed/>
    <w:rsid w:val="00C26ECE"/>
    <w:rPr>
      <w:color w:val="0000FF"/>
      <w:u w:val="single"/>
    </w:rPr>
  </w:style>
  <w:style w:type="character" w:styleId="a7">
    <w:name w:val="FollowedHyperlink"/>
    <w:basedOn w:val="a0"/>
    <w:uiPriority w:val="99"/>
    <w:semiHidden/>
    <w:unhideWhenUsed/>
    <w:rsid w:val="00C26ECE"/>
    <w:rPr>
      <w:color w:val="800080"/>
      <w:u w:val="single"/>
    </w:rPr>
  </w:style>
  <w:style w:type="character" w:styleId="a8">
    <w:name w:val="Emphasis"/>
    <w:basedOn w:val="a0"/>
    <w:uiPriority w:val="20"/>
    <w:qFormat/>
    <w:rsid w:val="00C26ECE"/>
    <w:rPr>
      <w:i/>
      <w:iCs/>
    </w:rPr>
  </w:style>
  <w:style w:type="paragraph" w:styleId="a9">
    <w:name w:val="Normal (Web)"/>
    <w:basedOn w:val="a"/>
    <w:uiPriority w:val="99"/>
    <w:unhideWhenUsed/>
    <w:rsid w:val="00C26E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4737423">
      <w:bodyDiv w:val="1"/>
      <w:marLeft w:val="0"/>
      <w:marRight w:val="0"/>
      <w:marTop w:val="0"/>
      <w:marBottom w:val="0"/>
      <w:divBdr>
        <w:top w:val="none" w:sz="0" w:space="0" w:color="auto"/>
        <w:left w:val="none" w:sz="0" w:space="0" w:color="auto"/>
        <w:bottom w:val="none" w:sz="0" w:space="0" w:color="auto"/>
        <w:right w:val="none" w:sz="0" w:space="0" w:color="auto"/>
      </w:divBdr>
      <w:divsChild>
        <w:div w:id="2032948583">
          <w:marLeft w:val="0"/>
          <w:marRight w:val="0"/>
          <w:marTop w:val="0"/>
          <w:marBottom w:val="0"/>
          <w:divBdr>
            <w:top w:val="none" w:sz="0" w:space="0" w:color="auto"/>
            <w:left w:val="none" w:sz="0" w:space="0" w:color="auto"/>
            <w:bottom w:val="none" w:sz="0" w:space="0" w:color="auto"/>
            <w:right w:val="none" w:sz="0" w:space="0" w:color="auto"/>
          </w:divBdr>
        </w:div>
        <w:div w:id="769085188">
          <w:marLeft w:val="0"/>
          <w:marRight w:val="0"/>
          <w:marTop w:val="0"/>
          <w:marBottom w:val="0"/>
          <w:divBdr>
            <w:top w:val="none" w:sz="0" w:space="0" w:color="auto"/>
            <w:left w:val="none" w:sz="0" w:space="0" w:color="auto"/>
            <w:bottom w:val="none" w:sz="0" w:space="0" w:color="auto"/>
            <w:right w:val="none" w:sz="0" w:space="0" w:color="auto"/>
          </w:divBdr>
          <w:divsChild>
            <w:div w:id="1694302720">
              <w:marLeft w:val="0"/>
              <w:marRight w:val="0"/>
              <w:marTop w:val="0"/>
              <w:marBottom w:val="0"/>
              <w:divBdr>
                <w:top w:val="none" w:sz="0" w:space="0" w:color="auto"/>
                <w:left w:val="none" w:sz="0" w:space="0" w:color="auto"/>
                <w:bottom w:val="none" w:sz="0" w:space="0" w:color="auto"/>
                <w:right w:val="none" w:sz="0" w:space="0" w:color="auto"/>
              </w:divBdr>
            </w:div>
            <w:div w:id="907350395">
              <w:marLeft w:val="0"/>
              <w:marRight w:val="0"/>
              <w:marTop w:val="0"/>
              <w:marBottom w:val="0"/>
              <w:divBdr>
                <w:top w:val="none" w:sz="0" w:space="0" w:color="auto"/>
                <w:left w:val="none" w:sz="0" w:space="0" w:color="auto"/>
                <w:bottom w:val="none" w:sz="0" w:space="0" w:color="auto"/>
                <w:right w:val="none" w:sz="0" w:space="0" w:color="auto"/>
              </w:divBdr>
            </w:div>
          </w:divsChild>
        </w:div>
        <w:div w:id="1904294775">
          <w:marLeft w:val="0"/>
          <w:marRight w:val="0"/>
          <w:marTop w:val="0"/>
          <w:marBottom w:val="0"/>
          <w:divBdr>
            <w:top w:val="none" w:sz="0" w:space="0" w:color="auto"/>
            <w:left w:val="none" w:sz="0" w:space="0" w:color="auto"/>
            <w:bottom w:val="none" w:sz="0" w:space="0" w:color="auto"/>
            <w:right w:val="none" w:sz="0" w:space="0" w:color="auto"/>
          </w:divBdr>
        </w:div>
        <w:div w:id="1679381958">
          <w:marLeft w:val="0"/>
          <w:marRight w:val="0"/>
          <w:marTop w:val="0"/>
          <w:marBottom w:val="300"/>
          <w:divBdr>
            <w:top w:val="none" w:sz="0" w:space="0" w:color="auto"/>
            <w:left w:val="none" w:sz="0" w:space="0" w:color="auto"/>
            <w:bottom w:val="none" w:sz="0" w:space="0" w:color="auto"/>
            <w:right w:val="none" w:sz="0" w:space="0" w:color="auto"/>
          </w:divBdr>
        </w:div>
      </w:divsChild>
    </w:div>
    <w:div w:id="167229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1283</Words>
  <Characters>7314</Characters>
  <Application>Microsoft Office Word</Application>
  <DocSecurity>0</DocSecurity>
  <Lines>60</Lines>
  <Paragraphs>17</Paragraphs>
  <ScaleCrop>false</ScaleCrop>
  <Company>Microsoft</Company>
  <LinksUpToDate>false</LinksUpToDate>
  <CharactersWithSpaces>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2020-08-31T08:18:00Z</dcterms:created>
  <dcterms:modified xsi:type="dcterms:W3CDTF">2020-11-11T02:48:00Z</dcterms:modified>
</cp:coreProperties>
</file>