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0" w:rsidRPr="006A2054" w:rsidRDefault="00A134E0" w:rsidP="00A134E0">
      <w:pPr>
        <w:jc w:val="center"/>
        <w:rPr>
          <w:rFonts w:hint="eastAsia"/>
          <w:b/>
          <w:bCs/>
          <w:sz w:val="30"/>
        </w:rPr>
      </w:pPr>
      <w:r w:rsidRPr="006A2054">
        <w:rPr>
          <w:rFonts w:hint="eastAsia"/>
          <w:b/>
          <w:bCs/>
          <w:sz w:val="30"/>
        </w:rPr>
        <w:t>严重不良事件报告表</w:t>
      </w:r>
    </w:p>
    <w:p w:rsidR="00A134E0" w:rsidRPr="006A2054" w:rsidRDefault="00A134E0" w:rsidP="00A134E0">
      <w:pPr>
        <w:widowControl/>
        <w:numPr>
          <w:ilvl w:val="0"/>
          <w:numId w:val="1"/>
        </w:numPr>
        <w:tabs>
          <w:tab w:val="clear" w:pos="360"/>
          <w:tab w:val="num" w:pos="426"/>
          <w:tab w:val="left" w:pos="900"/>
        </w:tabs>
        <w:spacing w:line="360" w:lineRule="auto"/>
        <w:ind w:left="0" w:firstLine="0"/>
        <w:jc w:val="left"/>
        <w:rPr>
          <w:rFonts w:hint="eastAsia"/>
          <w:outline/>
          <w:shadow/>
          <w:sz w:val="24"/>
          <w:szCs w:val="24"/>
          <w:u w:val="words"/>
        </w:rPr>
      </w:pPr>
      <w:r w:rsidRPr="006A2054">
        <w:rPr>
          <w:rFonts w:hAnsi="宋体" w:hint="eastAsia"/>
          <w:sz w:val="24"/>
          <w:szCs w:val="24"/>
        </w:rPr>
        <w:t>项目名称：</w:t>
      </w:r>
      <w:r w:rsidRPr="006A2054">
        <w:rPr>
          <w:rFonts w:hint="eastAsia"/>
          <w:sz w:val="24"/>
          <w:szCs w:val="24"/>
          <w:u w:val="single"/>
        </w:rPr>
        <w:t xml:space="preserve">                    </w:t>
      </w:r>
      <w:r w:rsidRPr="006A2054">
        <w:rPr>
          <w:rFonts w:hAnsi="宋体" w:hint="eastAsia"/>
          <w:sz w:val="24"/>
          <w:szCs w:val="24"/>
          <w:u w:val="single"/>
        </w:rPr>
        <w:t xml:space="preserve">　　　　　　　　</w:t>
      </w:r>
      <w:r w:rsidRPr="006A2054">
        <w:rPr>
          <w:rFonts w:hint="eastAsia"/>
          <w:sz w:val="24"/>
          <w:szCs w:val="24"/>
          <w:u w:val="single"/>
        </w:rPr>
        <w:t xml:space="preserve">            .</w:t>
      </w:r>
    </w:p>
    <w:p w:rsidR="00A134E0" w:rsidRPr="006A2054" w:rsidRDefault="00A134E0" w:rsidP="00A134E0">
      <w:pPr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发生</w:t>
      </w:r>
      <w:r w:rsidRPr="006A2054">
        <w:rPr>
          <w:rFonts w:hint="eastAsia"/>
          <w:sz w:val="24"/>
          <w:szCs w:val="24"/>
        </w:rPr>
        <w:t>SAE</w:t>
      </w:r>
      <w:r w:rsidRPr="006A2054">
        <w:rPr>
          <w:rFonts w:hAnsi="宋体" w:hint="eastAsia"/>
          <w:sz w:val="24"/>
          <w:szCs w:val="24"/>
        </w:rPr>
        <w:t>研究机构</w:t>
      </w:r>
      <w:r w:rsidRPr="006A2054">
        <w:rPr>
          <w:rFonts w:hint="eastAsia"/>
          <w:sz w:val="24"/>
          <w:szCs w:val="24"/>
          <w:u w:val="single"/>
        </w:rPr>
        <w:t xml:space="preserve">               </w:t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研究负责人姓名：</w:t>
      </w:r>
      <w:r w:rsidRPr="006A2054">
        <w:rPr>
          <w:rFonts w:hint="eastAsia"/>
          <w:sz w:val="24"/>
          <w:szCs w:val="24"/>
          <w:u w:val="single"/>
        </w:rPr>
        <w:t xml:space="preserve">           </w:t>
      </w:r>
    </w:p>
    <w:p w:rsidR="00A134E0" w:rsidRPr="006A2054" w:rsidRDefault="00A134E0" w:rsidP="00A134E0">
      <w:pPr>
        <w:tabs>
          <w:tab w:val="num" w:pos="426"/>
        </w:tabs>
        <w:spacing w:line="360" w:lineRule="auto"/>
        <w:jc w:val="left"/>
        <w:rPr>
          <w:rFonts w:hint="eastAsia"/>
          <w:sz w:val="24"/>
          <w:szCs w:val="24"/>
          <w:u w:val="single"/>
        </w:rPr>
      </w:pPr>
      <w:r w:rsidRPr="006A2054">
        <w:rPr>
          <w:rFonts w:hAnsi="宋体" w:hint="eastAsia"/>
          <w:sz w:val="24"/>
          <w:szCs w:val="24"/>
        </w:rPr>
        <w:t>电话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传真：</w:t>
      </w:r>
      <w:r w:rsidRPr="006A2054">
        <w:rPr>
          <w:rFonts w:hint="eastAsia"/>
          <w:sz w:val="24"/>
          <w:szCs w:val="24"/>
          <w:u w:val="single"/>
        </w:rPr>
        <w:t xml:space="preserve">               </w:t>
      </w:r>
      <w:r w:rsidRPr="006A2054">
        <w:rPr>
          <w:rFonts w:hAnsi="宋体" w:hint="eastAsia"/>
          <w:sz w:val="24"/>
          <w:szCs w:val="24"/>
          <w:u w:val="single"/>
        </w:rPr>
        <w:t xml:space="preserve">　　</w:t>
      </w:r>
      <w:r w:rsidRPr="006A2054">
        <w:rPr>
          <w:rFonts w:hint="eastAsia"/>
          <w:sz w:val="24"/>
          <w:szCs w:val="24"/>
          <w:u w:val="single"/>
        </w:rPr>
        <w:t xml:space="preserve">  </w:t>
      </w:r>
      <w:r w:rsidRPr="006A2054">
        <w:rPr>
          <w:rFonts w:hint="eastAsia"/>
          <w:sz w:val="24"/>
          <w:szCs w:val="24"/>
        </w:rPr>
        <w:t xml:space="preserve">  </w:t>
      </w:r>
      <w:r w:rsidRPr="006A2054">
        <w:rPr>
          <w:sz w:val="24"/>
          <w:szCs w:val="24"/>
        </w:rPr>
        <w:t>E-Mail:</w:t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int="eastAsia"/>
          <w:sz w:val="24"/>
          <w:szCs w:val="24"/>
          <w:u w:val="single"/>
        </w:rPr>
        <w:t xml:space="preserve"> </w:t>
      </w:r>
      <w:r w:rsidRPr="006A2054">
        <w:rPr>
          <w:rFonts w:hAnsi="宋体" w:hint="eastAsia"/>
          <w:sz w:val="24"/>
          <w:szCs w:val="24"/>
          <w:u w:val="single"/>
        </w:rPr>
        <w:t xml:space="preserve">　</w:t>
      </w:r>
      <w:r w:rsidRPr="006A2054">
        <w:rPr>
          <w:rFonts w:hint="eastAsia"/>
          <w:sz w:val="24"/>
          <w:szCs w:val="24"/>
          <w:u w:val="single"/>
        </w:rPr>
        <w:t xml:space="preserve">      </w:t>
      </w:r>
      <w:r w:rsidRPr="006A2054">
        <w:rPr>
          <w:rFonts w:hAnsi="宋体" w:hint="eastAsia"/>
          <w:sz w:val="24"/>
          <w:szCs w:val="24"/>
          <w:u w:val="single"/>
        </w:rPr>
        <w:t xml:space="preserve">　　</w:t>
      </w:r>
      <w:r w:rsidRPr="006A2054">
        <w:rPr>
          <w:rFonts w:hint="eastAsia"/>
          <w:sz w:val="24"/>
          <w:szCs w:val="24"/>
          <w:u w:val="single"/>
        </w:rPr>
        <w:t xml:space="preserve">    </w:t>
      </w:r>
    </w:p>
    <w:p w:rsidR="00A134E0" w:rsidRPr="006A2054" w:rsidRDefault="00A134E0" w:rsidP="00A134E0">
      <w:pPr>
        <w:tabs>
          <w:tab w:val="num" w:pos="426"/>
        </w:tabs>
        <w:spacing w:line="360" w:lineRule="auto"/>
        <w:jc w:val="left"/>
        <w:rPr>
          <w:rFonts w:hint="eastAsia"/>
          <w:sz w:val="24"/>
          <w:szCs w:val="24"/>
          <w:u w:val="single"/>
        </w:rPr>
      </w:pPr>
      <w:r w:rsidRPr="006A2054">
        <w:rPr>
          <w:rFonts w:hAnsi="宋体" w:hint="eastAsia"/>
          <w:sz w:val="24"/>
          <w:szCs w:val="24"/>
        </w:rPr>
        <w:t>申办者：</w:t>
      </w:r>
      <w:r w:rsidRPr="006A2054">
        <w:rPr>
          <w:rFonts w:hint="eastAsia"/>
          <w:sz w:val="24"/>
          <w:szCs w:val="24"/>
          <w:u w:val="single"/>
        </w:rPr>
        <w:t xml:space="preserve">                          </w:t>
      </w:r>
    </w:p>
    <w:p w:rsidR="00A134E0" w:rsidRPr="006A2054" w:rsidRDefault="00A134E0" w:rsidP="00A134E0">
      <w:pPr>
        <w:widowControl/>
        <w:numPr>
          <w:ilvl w:val="0"/>
          <w:numId w:val="1"/>
        </w:numPr>
        <w:tabs>
          <w:tab w:val="clear" w:pos="360"/>
          <w:tab w:val="num" w:pos="426"/>
          <w:tab w:val="left" w:pos="90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受试者资料：</w:t>
      </w:r>
    </w:p>
    <w:p w:rsidR="00A134E0" w:rsidRPr="006A2054" w:rsidRDefault="00A134E0" w:rsidP="00A134E0">
      <w:pPr>
        <w:tabs>
          <w:tab w:val="num" w:pos="426"/>
          <w:tab w:val="left" w:pos="900"/>
        </w:tabs>
        <w:spacing w:line="360" w:lineRule="auto"/>
        <w:jc w:val="left"/>
        <w:rPr>
          <w:rFonts w:hint="eastAsia"/>
          <w:sz w:val="24"/>
          <w:szCs w:val="24"/>
          <w:u w:val="single"/>
        </w:rPr>
      </w:pPr>
      <w:r w:rsidRPr="006A2054">
        <w:rPr>
          <w:rFonts w:hAnsi="宋体" w:hint="eastAsia"/>
          <w:sz w:val="24"/>
          <w:szCs w:val="24"/>
        </w:rPr>
        <w:t>受试者原始号码或编码（请勿在此记录受试者姓名）：</w:t>
      </w:r>
      <w:r w:rsidRPr="006A2054">
        <w:rPr>
          <w:rFonts w:hint="eastAsia"/>
          <w:sz w:val="24"/>
          <w:szCs w:val="24"/>
          <w:u w:val="single"/>
        </w:rPr>
        <w:t xml:space="preserve">               .</w:t>
      </w:r>
    </w:p>
    <w:p w:rsidR="00A134E0" w:rsidRPr="006A2054" w:rsidRDefault="00A134E0" w:rsidP="00A134E0">
      <w:pPr>
        <w:tabs>
          <w:tab w:val="num" w:pos="426"/>
          <w:tab w:val="left" w:pos="900"/>
        </w:tabs>
        <w:spacing w:line="360" w:lineRule="auto"/>
        <w:jc w:val="left"/>
        <w:rPr>
          <w:rFonts w:hint="eastAsia"/>
          <w:sz w:val="24"/>
          <w:szCs w:val="24"/>
          <w:u w:val="single"/>
        </w:rPr>
      </w:pPr>
      <w:r w:rsidRPr="006A2054">
        <w:rPr>
          <w:rFonts w:hAnsi="宋体" w:hint="eastAsia"/>
          <w:sz w:val="24"/>
          <w:szCs w:val="24"/>
        </w:rPr>
        <w:t>事件发生时间：</w:t>
      </w:r>
      <w:r w:rsidRPr="006A2054">
        <w:rPr>
          <w:rFonts w:hint="eastAsia"/>
          <w:sz w:val="24"/>
          <w:szCs w:val="24"/>
          <w:u w:val="single"/>
        </w:rPr>
        <w:t xml:space="preserve">                       </w:t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地点：</w:t>
      </w:r>
      <w:r w:rsidRPr="006A2054">
        <w:rPr>
          <w:rFonts w:hint="eastAsia"/>
          <w:sz w:val="24"/>
          <w:szCs w:val="24"/>
          <w:u w:val="single"/>
        </w:rPr>
        <w:t xml:space="preserve"> </w:t>
      </w:r>
      <w:r w:rsidRPr="006A2054">
        <w:rPr>
          <w:rFonts w:hAnsi="宋体" w:hint="eastAsia"/>
          <w:sz w:val="24"/>
          <w:szCs w:val="24"/>
          <w:u w:val="single"/>
        </w:rPr>
        <w:t xml:space="preserve">　　　　　</w:t>
      </w:r>
      <w:r w:rsidRPr="006A2054">
        <w:rPr>
          <w:rFonts w:hint="eastAsia"/>
          <w:sz w:val="24"/>
          <w:szCs w:val="24"/>
          <w:u w:val="single"/>
        </w:rPr>
        <w:t xml:space="preserve">        .</w:t>
      </w:r>
    </w:p>
    <w:p w:rsidR="00A134E0" w:rsidRPr="006A2054" w:rsidRDefault="00A134E0" w:rsidP="00A134E0">
      <w:pPr>
        <w:widowControl/>
        <w:numPr>
          <w:ilvl w:val="0"/>
          <w:numId w:val="1"/>
        </w:numPr>
        <w:tabs>
          <w:tab w:val="clear" w:pos="360"/>
          <w:tab w:val="num" w:pos="426"/>
          <w:tab w:val="left" w:pos="90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事件的描述（包括事件发生的情况、处理、结果、原因分析及与研究有关的时间框架，例如：进入试验后</w:t>
      </w:r>
      <w:r w:rsidRPr="006A2054">
        <w:rPr>
          <w:rFonts w:hint="eastAsia"/>
          <w:sz w:val="24"/>
          <w:szCs w:val="24"/>
        </w:rPr>
        <w:t>5</w:t>
      </w:r>
      <w:r w:rsidRPr="006A2054">
        <w:rPr>
          <w:rFonts w:hAnsi="宋体" w:hint="eastAsia"/>
          <w:sz w:val="24"/>
          <w:szCs w:val="24"/>
        </w:rPr>
        <w:t>分钟等）：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</w:p>
    <w:p w:rsidR="00A134E0" w:rsidRPr="006A2054" w:rsidRDefault="00A134E0" w:rsidP="00A134E0">
      <w:pPr>
        <w:widowControl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研究药物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医疗器械资料：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药物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医疗器械的名称（中英文）：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  <w:u w:val="single"/>
        </w:rPr>
      </w:pPr>
      <w:r w:rsidRPr="006A2054">
        <w:rPr>
          <w:rFonts w:hAnsi="宋体" w:hint="eastAsia"/>
          <w:sz w:val="24"/>
          <w:szCs w:val="24"/>
        </w:rPr>
        <w:t>每日给药的总剂量：</w:t>
      </w:r>
      <w:r w:rsidRPr="006A2054">
        <w:rPr>
          <w:rFonts w:hint="eastAsia"/>
          <w:sz w:val="24"/>
          <w:szCs w:val="24"/>
          <w:u w:val="single"/>
        </w:rPr>
        <w:t xml:space="preserve">             </w:t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给药途径：</w:t>
      </w:r>
      <w:r w:rsidRPr="006A2054">
        <w:rPr>
          <w:rFonts w:hint="eastAsia"/>
          <w:sz w:val="24"/>
          <w:szCs w:val="24"/>
          <w:u w:val="single"/>
        </w:rPr>
        <w:t xml:space="preserve"> </w:t>
      </w:r>
      <w:r w:rsidRPr="006A2054">
        <w:rPr>
          <w:rFonts w:hAnsi="宋体" w:hint="eastAsia"/>
          <w:sz w:val="24"/>
          <w:szCs w:val="24"/>
          <w:u w:val="single"/>
        </w:rPr>
        <w:t xml:space="preserve">　　　　　</w:t>
      </w:r>
      <w:r w:rsidRPr="006A2054">
        <w:rPr>
          <w:rFonts w:hint="eastAsia"/>
          <w:sz w:val="24"/>
          <w:szCs w:val="24"/>
          <w:u w:val="single"/>
        </w:rPr>
        <w:t xml:space="preserve">            .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  <w:u w:val="single"/>
        </w:rPr>
      </w:pPr>
      <w:r w:rsidRPr="006A2054">
        <w:rPr>
          <w:rFonts w:hAnsi="宋体" w:hint="eastAsia"/>
          <w:sz w:val="24"/>
          <w:szCs w:val="24"/>
        </w:rPr>
        <w:t>起始给药日期：</w:t>
      </w:r>
      <w:r w:rsidRPr="006A2054">
        <w:rPr>
          <w:rFonts w:hint="eastAsia"/>
          <w:sz w:val="24"/>
          <w:szCs w:val="24"/>
          <w:u w:val="single"/>
        </w:rPr>
        <w:t xml:space="preserve">              </w:t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累计给药剂量</w:t>
      </w:r>
      <w:r w:rsidRPr="006A2054">
        <w:rPr>
          <w:rFonts w:hint="eastAsia"/>
          <w:sz w:val="24"/>
          <w:szCs w:val="24"/>
        </w:rPr>
        <w:t>:</w:t>
      </w:r>
      <w:r w:rsidRPr="006A2054">
        <w:rPr>
          <w:rFonts w:hint="eastAsia"/>
          <w:sz w:val="24"/>
          <w:szCs w:val="24"/>
          <w:u w:val="single"/>
        </w:rPr>
        <w:t xml:space="preserve">  </w:t>
      </w:r>
      <w:r w:rsidRPr="006A2054">
        <w:rPr>
          <w:rFonts w:hAnsi="宋体" w:hint="eastAsia"/>
          <w:sz w:val="24"/>
          <w:szCs w:val="24"/>
          <w:u w:val="single"/>
        </w:rPr>
        <w:t xml:space="preserve">　　　　　</w:t>
      </w:r>
      <w:r w:rsidRPr="006A2054">
        <w:rPr>
          <w:rFonts w:hint="eastAsia"/>
          <w:sz w:val="24"/>
          <w:szCs w:val="24"/>
          <w:u w:val="single"/>
        </w:rPr>
        <w:t xml:space="preserve">           .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是否合并用药（如有，请描述）</w:t>
      </w:r>
      <w:r w:rsidRPr="006A2054">
        <w:rPr>
          <w:rFonts w:hint="eastAsia"/>
          <w:sz w:val="24"/>
          <w:szCs w:val="24"/>
        </w:rPr>
        <w:t>:</w:t>
      </w:r>
      <w:r w:rsidRPr="006A2054">
        <w:rPr>
          <w:rFonts w:hint="eastAsia"/>
          <w:sz w:val="24"/>
          <w:szCs w:val="24"/>
          <w:u w:val="single"/>
        </w:rPr>
        <w:t xml:space="preserve">                               </w:t>
      </w:r>
      <w:r w:rsidRPr="006A2054">
        <w:rPr>
          <w:rFonts w:hAnsi="宋体" w:hint="eastAsia"/>
          <w:sz w:val="24"/>
          <w:szCs w:val="24"/>
          <w:u w:val="single"/>
        </w:rPr>
        <w:t xml:space="preserve">　　</w:t>
      </w:r>
      <w:r w:rsidRPr="006A2054">
        <w:rPr>
          <w:rFonts w:hint="eastAsia"/>
          <w:sz w:val="24"/>
          <w:szCs w:val="24"/>
          <w:u w:val="single"/>
        </w:rPr>
        <w:t xml:space="preserve"> .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药物毒性情况或等级描述：</w:t>
      </w:r>
      <w:r w:rsidRPr="006A2054">
        <w:rPr>
          <w:rFonts w:hint="eastAsia"/>
          <w:sz w:val="24"/>
          <w:szCs w:val="24"/>
          <w:u w:val="single"/>
        </w:rPr>
        <w:t xml:space="preserve">                                  </w:t>
      </w:r>
      <w:r w:rsidRPr="006A2054">
        <w:rPr>
          <w:rFonts w:hAnsi="宋体" w:hint="eastAsia"/>
          <w:sz w:val="24"/>
          <w:szCs w:val="24"/>
          <w:u w:val="single"/>
        </w:rPr>
        <w:t xml:space="preserve">　　　</w:t>
      </w:r>
      <w:r w:rsidRPr="006A2054">
        <w:rPr>
          <w:rFonts w:hint="eastAsia"/>
          <w:sz w:val="24"/>
          <w:szCs w:val="24"/>
          <w:u w:val="single"/>
        </w:rPr>
        <w:t xml:space="preserve"> .</w:t>
      </w: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事件是否与任何研究的治疗部分有关？</w:t>
      </w:r>
    </w:p>
    <w:p w:rsidR="00A134E0" w:rsidRPr="006A2054" w:rsidRDefault="00A134E0" w:rsidP="00A134E0">
      <w:pPr>
        <w:tabs>
          <w:tab w:val="left" w:pos="720"/>
          <w:tab w:val="left" w:pos="90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肯定有关</w:t>
      </w:r>
      <w:r w:rsidRPr="006A2054">
        <w:rPr>
          <w:rFonts w:hint="eastAsia"/>
          <w:sz w:val="24"/>
          <w:szCs w:val="24"/>
        </w:rPr>
        <w:t xml:space="preserve">     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很可能有关</w:t>
      </w:r>
      <w:r w:rsidRPr="006A2054">
        <w:rPr>
          <w:rFonts w:hint="eastAsia"/>
          <w:sz w:val="24"/>
          <w:szCs w:val="24"/>
        </w:rPr>
        <w:t xml:space="preserve">    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可能有关</w:t>
      </w:r>
      <w:r w:rsidRPr="006A2054">
        <w:rPr>
          <w:rFonts w:hint="eastAsia"/>
          <w:sz w:val="24"/>
          <w:szCs w:val="24"/>
        </w:rPr>
        <w:t xml:space="preserve"> </w:t>
      </w:r>
    </w:p>
    <w:p w:rsidR="00A134E0" w:rsidRPr="006A2054" w:rsidRDefault="00A134E0" w:rsidP="00A134E0">
      <w:pPr>
        <w:tabs>
          <w:tab w:val="left" w:pos="720"/>
          <w:tab w:val="left" w:pos="90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可能无关</w:t>
      </w:r>
      <w:r w:rsidRPr="006A2054">
        <w:rPr>
          <w:rFonts w:hint="eastAsia"/>
          <w:sz w:val="24"/>
          <w:szCs w:val="24"/>
        </w:rPr>
        <w:t xml:space="preserve">     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待评价</w:t>
      </w:r>
      <w:r w:rsidRPr="006A2054">
        <w:rPr>
          <w:rFonts w:hint="eastAsia"/>
          <w:sz w:val="24"/>
          <w:szCs w:val="24"/>
        </w:rPr>
        <w:t xml:space="preserve">        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无法评价</w:t>
      </w: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事件的严重程度</w:t>
      </w:r>
    </w:p>
    <w:p w:rsidR="00A134E0" w:rsidRPr="006A2054" w:rsidRDefault="00A134E0" w:rsidP="00A134E0">
      <w:pPr>
        <w:tabs>
          <w:tab w:val="left" w:pos="720"/>
          <w:tab w:val="left" w:pos="90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需住院治疗</w:t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 xml:space="preserve">　</w:t>
      </w:r>
      <w:r w:rsidRPr="006A2054">
        <w:rPr>
          <w:rFonts w:hint="eastAsia"/>
          <w:sz w:val="24"/>
          <w:szCs w:val="24"/>
        </w:rPr>
        <w:t xml:space="preserve">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延长住院时间</w:t>
      </w:r>
      <w:r w:rsidRPr="006A2054">
        <w:rPr>
          <w:rFonts w:hint="eastAsia"/>
          <w:sz w:val="24"/>
          <w:szCs w:val="24"/>
        </w:rPr>
        <w:t xml:space="preserve">  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伤残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影响工作能力</w:t>
      </w:r>
      <w:r w:rsidRPr="006A2054">
        <w:rPr>
          <w:rFonts w:hint="eastAsia"/>
          <w:sz w:val="24"/>
          <w:szCs w:val="24"/>
        </w:rPr>
        <w:t xml:space="preserve"> 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导致先天畸形</w:t>
      </w:r>
      <w:r w:rsidRPr="006A2054">
        <w:rPr>
          <w:rFonts w:hint="eastAsia"/>
          <w:sz w:val="24"/>
          <w:szCs w:val="24"/>
        </w:rPr>
        <w:t xml:space="preserve">  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危及生命或死亡</w:t>
      </w:r>
    </w:p>
    <w:p w:rsidR="00A134E0" w:rsidRPr="006A2054" w:rsidRDefault="00A134E0" w:rsidP="00A134E0">
      <w:pPr>
        <w:spacing w:line="360" w:lineRule="auto"/>
        <w:jc w:val="left"/>
        <w:rPr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其他</w:t>
      </w:r>
      <w:r w:rsidRPr="006A2054">
        <w:rPr>
          <w:rFonts w:hint="eastAsia"/>
          <w:sz w:val="24"/>
          <w:szCs w:val="24"/>
        </w:rPr>
        <w:t xml:space="preserve">  </w:t>
      </w:r>
      <w:r w:rsidRPr="006A2054">
        <w:rPr>
          <w:rFonts w:hAnsi="宋体" w:hint="eastAsia"/>
          <w:sz w:val="24"/>
          <w:szCs w:val="24"/>
        </w:rPr>
        <w:t>请说明：</w:t>
      </w:r>
      <w:r w:rsidRPr="006A2054">
        <w:rPr>
          <w:rFonts w:hint="eastAsia"/>
          <w:sz w:val="24"/>
          <w:szCs w:val="24"/>
          <w:u w:val="single"/>
        </w:rPr>
        <w:t xml:space="preserve">                            </w:t>
      </w:r>
      <w:r w:rsidRPr="006A2054">
        <w:rPr>
          <w:rFonts w:hAnsi="宋体" w:hint="eastAsia"/>
          <w:sz w:val="24"/>
          <w:szCs w:val="24"/>
          <w:u w:val="single"/>
        </w:rPr>
        <w:t xml:space="preserve">　　　</w:t>
      </w:r>
      <w:r w:rsidRPr="006A2054">
        <w:rPr>
          <w:rFonts w:hint="eastAsia"/>
          <w:sz w:val="24"/>
          <w:szCs w:val="24"/>
          <w:u w:val="single"/>
        </w:rPr>
        <w:t xml:space="preserve">   </w:t>
      </w:r>
      <w:r w:rsidRPr="006A2054">
        <w:rPr>
          <w:rFonts w:hAnsi="宋体" w:hint="eastAsia"/>
          <w:sz w:val="24"/>
          <w:szCs w:val="24"/>
          <w:u w:val="single"/>
        </w:rPr>
        <w:t xml:space="preserve">　　</w:t>
      </w:r>
      <w:r w:rsidRPr="006A2054">
        <w:rPr>
          <w:rFonts w:hint="eastAsia"/>
          <w:sz w:val="24"/>
          <w:szCs w:val="24"/>
          <w:u w:val="single"/>
        </w:rPr>
        <w:t xml:space="preserve">          .</w:t>
      </w: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事件转归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症状消失，无后遗症</w:t>
      </w:r>
      <w:r w:rsidRPr="006A2054">
        <w:rPr>
          <w:rFonts w:hint="eastAsia"/>
          <w:sz w:val="24"/>
          <w:szCs w:val="24"/>
        </w:rPr>
        <w:t xml:space="preserve">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症状消失，有后遗症（请说明）：</w:t>
      </w:r>
      <w:r w:rsidRPr="006A2054">
        <w:rPr>
          <w:rFonts w:hint="eastAsia"/>
          <w:sz w:val="24"/>
          <w:szCs w:val="24"/>
          <w:u w:val="single"/>
        </w:rPr>
        <w:t xml:space="preserve">  </w:t>
      </w:r>
      <w:r w:rsidRPr="006A2054">
        <w:rPr>
          <w:rFonts w:hAnsi="宋体" w:hint="eastAsia"/>
          <w:sz w:val="24"/>
          <w:szCs w:val="24"/>
          <w:u w:val="single"/>
        </w:rPr>
        <w:t xml:space="preserve">　　　</w:t>
      </w:r>
      <w:r w:rsidRPr="006A2054">
        <w:rPr>
          <w:rFonts w:hint="eastAsia"/>
          <w:sz w:val="24"/>
          <w:szCs w:val="24"/>
          <w:u w:val="single"/>
        </w:rPr>
        <w:t xml:space="preserve">  </w:t>
      </w:r>
      <w:r w:rsidRPr="006A2054">
        <w:rPr>
          <w:rFonts w:hAnsi="宋体" w:hint="eastAsia"/>
          <w:sz w:val="24"/>
          <w:szCs w:val="24"/>
          <w:u w:val="single"/>
        </w:rPr>
        <w:t xml:space="preserve">　</w:t>
      </w:r>
      <w:r w:rsidRPr="006A2054">
        <w:rPr>
          <w:rFonts w:hint="eastAsia"/>
          <w:sz w:val="24"/>
          <w:szCs w:val="24"/>
          <w:u w:val="single"/>
        </w:rPr>
        <w:t xml:space="preserve"> .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症状持续</w:t>
      </w:r>
      <w:r w:rsidRPr="006A2054">
        <w:rPr>
          <w:rFonts w:hint="eastAsia"/>
          <w:sz w:val="24"/>
          <w:szCs w:val="24"/>
        </w:rPr>
        <w:t>,</w:t>
      </w:r>
      <w:r w:rsidRPr="006A2054">
        <w:rPr>
          <w:rFonts w:hAnsi="宋体" w:hint="eastAsia"/>
          <w:sz w:val="24"/>
          <w:szCs w:val="24"/>
        </w:rPr>
        <w:t>还在治疗，时至日期（年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月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日）</w:t>
      </w:r>
      <w:r w:rsidRPr="006A2054">
        <w:rPr>
          <w:rFonts w:hint="eastAsia"/>
          <w:sz w:val="24"/>
          <w:szCs w:val="24"/>
          <w:u w:val="single"/>
        </w:rPr>
        <w:t xml:space="preserve">  </w:t>
      </w:r>
      <w:r w:rsidRPr="006A2054">
        <w:rPr>
          <w:rFonts w:hAnsi="宋体" w:hint="eastAsia"/>
          <w:sz w:val="24"/>
          <w:szCs w:val="24"/>
          <w:u w:val="single"/>
        </w:rPr>
        <w:t xml:space="preserve">　　　　</w:t>
      </w:r>
      <w:r w:rsidRPr="006A2054">
        <w:rPr>
          <w:rFonts w:hint="eastAsia"/>
          <w:sz w:val="24"/>
          <w:szCs w:val="24"/>
          <w:u w:val="single"/>
        </w:rPr>
        <w:t xml:space="preserve">                  .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  <w:u w:val="single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死亡</w:t>
      </w:r>
      <w:r w:rsidRPr="006A2054">
        <w:rPr>
          <w:rFonts w:hint="eastAsia"/>
          <w:sz w:val="24"/>
          <w:szCs w:val="24"/>
        </w:rPr>
        <w:t>,</w:t>
      </w:r>
      <w:r w:rsidRPr="006A2054">
        <w:rPr>
          <w:rFonts w:hAnsi="宋体" w:hint="eastAsia"/>
          <w:sz w:val="24"/>
          <w:szCs w:val="24"/>
        </w:rPr>
        <w:t>死亡日期（年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月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日）</w:t>
      </w:r>
      <w:r w:rsidRPr="006A2054">
        <w:rPr>
          <w:rFonts w:hint="eastAsia"/>
          <w:sz w:val="24"/>
          <w:szCs w:val="24"/>
          <w:u w:val="single"/>
        </w:rPr>
        <w:t xml:space="preserve">                                        .</w:t>
      </w: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对试验药物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器械采取的措施</w:t>
      </w:r>
    </w:p>
    <w:p w:rsidR="00A134E0" w:rsidRPr="006A2054" w:rsidRDefault="00A134E0" w:rsidP="00A134E0">
      <w:pPr>
        <w:tabs>
          <w:tab w:val="left" w:pos="720"/>
          <w:tab w:val="left" w:pos="90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lastRenderedPageBreak/>
        <w:sym w:font="Wingdings" w:char="F0A8"/>
      </w:r>
      <w:r w:rsidRPr="006A2054">
        <w:rPr>
          <w:rFonts w:hAnsi="宋体" w:hint="eastAsia"/>
          <w:sz w:val="24"/>
          <w:szCs w:val="24"/>
        </w:rPr>
        <w:t>继续用药</w:t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 xml:space="preserve">　</w:t>
      </w:r>
      <w:r w:rsidRPr="006A2054">
        <w:rPr>
          <w:rFonts w:hint="eastAsia"/>
          <w:sz w:val="24"/>
          <w:szCs w:val="24"/>
        </w:rPr>
        <w:t xml:space="preserve">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减少剂量</w:t>
      </w:r>
      <w:r w:rsidRPr="006A2054">
        <w:rPr>
          <w:rFonts w:hint="eastAsia"/>
          <w:sz w:val="24"/>
          <w:szCs w:val="24"/>
        </w:rPr>
        <w:t xml:space="preserve">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Ansi="宋体" w:hint="eastAsia"/>
          <w:sz w:val="24"/>
          <w:szCs w:val="24"/>
        </w:rPr>
        <w:t>药物暂停后又复发</w:t>
      </w:r>
      <w:r w:rsidRPr="006A2054">
        <w:rPr>
          <w:rFonts w:hint="eastAsia"/>
          <w:sz w:val="24"/>
          <w:szCs w:val="24"/>
        </w:rPr>
        <w:t xml:space="preserve">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停用药物</w:t>
      </w: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是否有合并用药和基础疾病（列举严重不良事件发生时的合并用药、基础疾病，包括合并用药剂量、给药途径、用药持续时间）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08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严重不良事件是否预期</w:t>
      </w:r>
    </w:p>
    <w:p w:rsidR="00A134E0" w:rsidRPr="006A2054" w:rsidRDefault="00A134E0" w:rsidP="00A134E0">
      <w:pPr>
        <w:tabs>
          <w:tab w:val="left" w:pos="108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是预期，已经在批准的研究方案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知情同意书中说明</w:t>
      </w:r>
    </w:p>
    <w:p w:rsidR="00A134E0" w:rsidRPr="006A2054" w:rsidRDefault="00A134E0" w:rsidP="00A134E0">
      <w:pPr>
        <w:tabs>
          <w:tab w:val="left" w:pos="108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非预期，没有在批准的研究方案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知情同意书中说明</w:t>
      </w: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08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破盲情况</w:t>
      </w:r>
    </w:p>
    <w:p w:rsidR="00A134E0" w:rsidRPr="006A2054" w:rsidRDefault="00A134E0" w:rsidP="00A134E0">
      <w:pPr>
        <w:widowControl/>
        <w:tabs>
          <w:tab w:val="left" w:pos="108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 xml:space="preserve">未破盲　　</w:t>
      </w:r>
      <w:r w:rsidRPr="006A2054">
        <w:rPr>
          <w:rFonts w:hint="eastAsia"/>
          <w:sz w:val="24"/>
          <w:szCs w:val="24"/>
        </w:rPr>
        <w:t xml:space="preserve">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破盲（时间：</w:t>
      </w:r>
      <w:r w:rsidRPr="006A2054">
        <w:rPr>
          <w:rFonts w:hint="eastAsia"/>
          <w:sz w:val="24"/>
          <w:szCs w:val="24"/>
        </w:rPr>
        <w:t xml:space="preserve">  </w:t>
      </w:r>
      <w:r w:rsidRPr="006A2054">
        <w:rPr>
          <w:rFonts w:hAnsi="宋体" w:hint="eastAsia"/>
          <w:sz w:val="24"/>
          <w:szCs w:val="24"/>
        </w:rPr>
        <w:t>年</w:t>
      </w:r>
      <w:r w:rsidRPr="006A2054">
        <w:rPr>
          <w:rFonts w:hint="eastAsia"/>
          <w:sz w:val="24"/>
          <w:szCs w:val="24"/>
        </w:rPr>
        <w:t xml:space="preserve">   </w:t>
      </w:r>
      <w:r w:rsidRPr="006A2054">
        <w:rPr>
          <w:rFonts w:hAnsi="宋体" w:hint="eastAsia"/>
          <w:sz w:val="24"/>
          <w:szCs w:val="24"/>
        </w:rPr>
        <w:t>月</w:t>
      </w:r>
      <w:r w:rsidRPr="006A2054">
        <w:rPr>
          <w:rFonts w:hint="eastAsia"/>
          <w:sz w:val="24"/>
          <w:szCs w:val="24"/>
        </w:rPr>
        <w:t xml:space="preserve">   </w:t>
      </w:r>
      <w:r w:rsidRPr="006A2054">
        <w:rPr>
          <w:rFonts w:hAnsi="宋体" w:hint="eastAsia"/>
          <w:sz w:val="24"/>
          <w:szCs w:val="24"/>
        </w:rPr>
        <w:t>日）</w:t>
      </w:r>
    </w:p>
    <w:p w:rsidR="00A134E0" w:rsidRPr="006A2054" w:rsidRDefault="00A134E0" w:rsidP="00A134E0">
      <w:pPr>
        <w:widowControl/>
        <w:tabs>
          <w:tab w:val="left" w:pos="108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试验组</w:t>
      </w:r>
      <w:r w:rsidRPr="006A2054">
        <w:rPr>
          <w:rFonts w:hint="eastAsia"/>
          <w:sz w:val="24"/>
          <w:szCs w:val="24"/>
        </w:rPr>
        <w:t xml:space="preserve">  </w:t>
      </w:r>
      <w:r w:rsidRPr="006A2054">
        <w:rPr>
          <w:rFonts w:hAnsi="宋体" w:hint="eastAsia"/>
          <w:sz w:val="24"/>
          <w:szCs w:val="24"/>
        </w:rPr>
        <w:t xml:space="preserve">　　</w:t>
      </w:r>
      <w:r w:rsidRPr="006A2054">
        <w:rPr>
          <w:rFonts w:hint="eastAsia"/>
          <w:sz w:val="24"/>
          <w:szCs w:val="24"/>
        </w:rPr>
        <w:t xml:space="preserve">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对照组</w:t>
      </w: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研究报告或知情同意书的改变：</w:t>
      </w:r>
    </w:p>
    <w:p w:rsidR="00A134E0" w:rsidRPr="006A2054" w:rsidRDefault="00A134E0" w:rsidP="00A134E0">
      <w:pPr>
        <w:tabs>
          <w:tab w:val="left" w:pos="420"/>
        </w:tabs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该事件已经列入获批准的研究报告和知情同意书</w:t>
      </w:r>
    </w:p>
    <w:p w:rsidR="00A134E0" w:rsidRPr="006A2054" w:rsidRDefault="00A134E0" w:rsidP="00A134E0">
      <w:pPr>
        <w:widowControl/>
        <w:numPr>
          <w:ilvl w:val="1"/>
          <w:numId w:val="3"/>
        </w:numPr>
        <w:tabs>
          <w:tab w:val="left" w:pos="315"/>
        </w:tabs>
        <w:spacing w:line="360" w:lineRule="auto"/>
        <w:ind w:left="314" w:hangingChars="131" w:hanging="314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该事件不可能与研究药物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医疗器械</w:t>
      </w:r>
      <w:r w:rsidRPr="006A2054">
        <w:rPr>
          <w:rFonts w:hint="eastAsia"/>
          <w:sz w:val="24"/>
          <w:szCs w:val="24"/>
        </w:rPr>
        <w:t>/</w:t>
      </w:r>
      <w:r w:rsidRPr="006A2054">
        <w:rPr>
          <w:rFonts w:hAnsi="宋体" w:hint="eastAsia"/>
          <w:sz w:val="24"/>
          <w:szCs w:val="24"/>
        </w:rPr>
        <w:t>程序有关，因此不须加入研究报告或知情同意书</w:t>
      </w:r>
    </w:p>
    <w:p w:rsidR="00A134E0" w:rsidRPr="006A2054" w:rsidRDefault="00A134E0" w:rsidP="00A134E0">
      <w:pPr>
        <w:widowControl/>
        <w:numPr>
          <w:ilvl w:val="1"/>
          <w:numId w:val="3"/>
        </w:numPr>
        <w:tabs>
          <w:tab w:val="left" w:pos="315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研究方案已修改，该修改后的研究报告</w:t>
      </w:r>
      <w:r w:rsidRPr="006A2054">
        <w:rPr>
          <w:rFonts w:hint="eastAsia"/>
          <w:sz w:val="24"/>
          <w:szCs w:val="24"/>
        </w:rPr>
        <w:t xml:space="preserve">          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Ansi="宋体" w:hint="eastAsia"/>
          <w:sz w:val="24"/>
          <w:szCs w:val="24"/>
        </w:rPr>
        <w:t>已附上，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Ansi="宋体" w:hint="eastAsia"/>
          <w:sz w:val="24"/>
          <w:szCs w:val="24"/>
        </w:rPr>
        <w:t>将递交</w:t>
      </w:r>
      <w:r w:rsidRPr="006A2054">
        <w:rPr>
          <w:rFonts w:hint="eastAsia"/>
          <w:sz w:val="24"/>
          <w:szCs w:val="24"/>
        </w:rPr>
        <w:t xml:space="preserve"> </w:t>
      </w:r>
    </w:p>
    <w:p w:rsidR="00A134E0" w:rsidRPr="006A2054" w:rsidRDefault="00A134E0" w:rsidP="00A134E0">
      <w:pPr>
        <w:widowControl/>
        <w:numPr>
          <w:ilvl w:val="1"/>
          <w:numId w:val="3"/>
        </w:numPr>
        <w:tabs>
          <w:tab w:val="left" w:pos="315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知情同意书已修改以揭示该风险，该修改后的知情同意书</w:t>
      </w:r>
      <w:r w:rsidRPr="006A2054">
        <w:rPr>
          <w:rFonts w:hint="eastAsia"/>
          <w:sz w:val="24"/>
          <w:szCs w:val="24"/>
        </w:rPr>
        <w:t xml:space="preserve"> </w:t>
      </w:r>
    </w:p>
    <w:p w:rsidR="00A134E0" w:rsidRPr="006A2054" w:rsidRDefault="00A134E0" w:rsidP="00A134E0">
      <w:pPr>
        <w:widowControl/>
        <w:spacing w:line="360" w:lineRule="auto"/>
        <w:ind w:firstLineChars="2350" w:firstLine="5640"/>
        <w:jc w:val="left"/>
        <w:rPr>
          <w:rFonts w:hint="eastAsia"/>
          <w:sz w:val="24"/>
          <w:szCs w:val="24"/>
        </w:rPr>
      </w:pPr>
      <w:r w:rsidRPr="006A2054">
        <w:rPr>
          <w:sz w:val="24"/>
          <w:szCs w:val="24"/>
        </w:rPr>
        <w:sym w:font="Wingdings" w:char="F0A8"/>
      </w:r>
      <w:r w:rsidRPr="006A2054">
        <w:rPr>
          <w:rFonts w:hint="eastAsia"/>
          <w:sz w:val="24"/>
          <w:szCs w:val="24"/>
        </w:rPr>
        <w:t xml:space="preserve"> </w:t>
      </w:r>
      <w:r w:rsidRPr="006A2054">
        <w:rPr>
          <w:rFonts w:hAnsi="宋体" w:hint="eastAsia"/>
          <w:sz w:val="24"/>
          <w:szCs w:val="24"/>
        </w:rPr>
        <w:t>已附上，</w:t>
      </w:r>
      <w:r w:rsidRPr="006A2054">
        <w:rPr>
          <w:sz w:val="24"/>
          <w:szCs w:val="24"/>
        </w:rPr>
        <w:sym w:font="Wingdings" w:char="F0A8"/>
      </w:r>
      <w:r w:rsidRPr="006A2054">
        <w:rPr>
          <w:rFonts w:hAnsi="宋体" w:hint="eastAsia"/>
          <w:sz w:val="24"/>
          <w:szCs w:val="24"/>
        </w:rPr>
        <w:t>将递交</w:t>
      </w:r>
      <w:r w:rsidRPr="006A2054">
        <w:rPr>
          <w:rFonts w:hint="eastAsia"/>
          <w:sz w:val="24"/>
          <w:szCs w:val="24"/>
        </w:rPr>
        <w:t xml:space="preserve">   </w:t>
      </w: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clear" w:pos="360"/>
          <w:tab w:val="left" w:pos="525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是否打算对本例受试者重新实施研究干预措施：</w:t>
      </w:r>
      <w:r w:rsidRPr="006A2054">
        <w:rPr>
          <w:rFonts w:hint="eastAsia"/>
          <w:sz w:val="24"/>
          <w:szCs w:val="24"/>
        </w:rPr>
        <w:t>□</w:t>
      </w:r>
      <w:r w:rsidRPr="006A2054">
        <w:rPr>
          <w:rFonts w:hAnsi="宋体" w:hint="eastAsia"/>
          <w:sz w:val="24"/>
          <w:szCs w:val="24"/>
        </w:rPr>
        <w:t>是（说明原因）</w:t>
      </w:r>
      <w:r w:rsidRPr="006A2054">
        <w:rPr>
          <w:rFonts w:hint="eastAsia"/>
          <w:sz w:val="24"/>
          <w:szCs w:val="24"/>
        </w:rPr>
        <w:t xml:space="preserve">  </w:t>
      </w:r>
      <w:r w:rsidRPr="006A2054">
        <w:rPr>
          <w:rFonts w:hint="eastAsia"/>
          <w:sz w:val="24"/>
          <w:szCs w:val="24"/>
        </w:rPr>
        <w:t>□</w:t>
      </w:r>
      <w:r w:rsidRPr="006A2054">
        <w:rPr>
          <w:rFonts w:hAnsi="宋体" w:hint="eastAsia"/>
          <w:sz w:val="24"/>
          <w:szCs w:val="24"/>
        </w:rPr>
        <w:t>否</w:t>
      </w:r>
    </w:p>
    <w:p w:rsidR="00A134E0" w:rsidRPr="006A2054" w:rsidRDefault="00A134E0" w:rsidP="00A134E0">
      <w:pPr>
        <w:widowControl/>
        <w:tabs>
          <w:tab w:val="left" w:pos="525"/>
        </w:tabs>
        <w:spacing w:line="360" w:lineRule="auto"/>
        <w:jc w:val="left"/>
        <w:rPr>
          <w:rFonts w:hint="eastAsia"/>
          <w:sz w:val="24"/>
          <w:szCs w:val="24"/>
        </w:rPr>
      </w:pP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clear" w:pos="360"/>
          <w:tab w:val="left" w:pos="525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是否有合并用药和基础病：</w:t>
      </w:r>
    </w:p>
    <w:p w:rsidR="00A134E0" w:rsidRPr="006A2054" w:rsidRDefault="00A134E0" w:rsidP="00A134E0">
      <w:pPr>
        <w:widowControl/>
        <w:tabs>
          <w:tab w:val="left" w:pos="525"/>
        </w:tabs>
        <w:spacing w:line="360" w:lineRule="auto"/>
        <w:jc w:val="left"/>
        <w:rPr>
          <w:rFonts w:hint="eastAsia"/>
          <w:sz w:val="24"/>
          <w:szCs w:val="24"/>
        </w:rPr>
      </w:pPr>
    </w:p>
    <w:p w:rsidR="00A134E0" w:rsidRPr="006A2054" w:rsidRDefault="00A134E0" w:rsidP="00A134E0">
      <w:pPr>
        <w:widowControl/>
        <w:numPr>
          <w:ilvl w:val="0"/>
          <w:numId w:val="2"/>
        </w:numPr>
        <w:tabs>
          <w:tab w:val="clear" w:pos="360"/>
          <w:tab w:val="left" w:pos="525"/>
        </w:tabs>
        <w:spacing w:line="360" w:lineRule="auto"/>
        <w:ind w:left="0" w:firstLine="0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sz w:val="24"/>
          <w:szCs w:val="24"/>
        </w:rPr>
        <w:t>不良事件发生频率：</w:t>
      </w:r>
    </w:p>
    <w:p w:rsidR="00A134E0" w:rsidRPr="006A2054" w:rsidRDefault="00A134E0" w:rsidP="00A134E0">
      <w:pPr>
        <w:widowControl/>
        <w:spacing w:line="360" w:lineRule="auto"/>
        <w:jc w:val="left"/>
        <w:rPr>
          <w:rFonts w:hint="eastAsia"/>
          <w:sz w:val="24"/>
          <w:szCs w:val="24"/>
        </w:rPr>
      </w:pPr>
    </w:p>
    <w:p w:rsidR="00A134E0" w:rsidRPr="006A2054" w:rsidRDefault="00A134E0" w:rsidP="00A134E0">
      <w:pPr>
        <w:tabs>
          <w:tab w:val="left" w:pos="1080"/>
        </w:tabs>
        <w:spacing w:line="360" w:lineRule="auto"/>
        <w:jc w:val="left"/>
        <w:rPr>
          <w:rFonts w:hint="eastAsia"/>
          <w:sz w:val="24"/>
          <w:szCs w:val="24"/>
        </w:rPr>
      </w:pP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b/>
          <w:sz w:val="24"/>
          <w:szCs w:val="24"/>
        </w:rPr>
        <w:t>研究负责人签名：</w:t>
      </w:r>
      <w:r w:rsidRPr="006A2054">
        <w:rPr>
          <w:sz w:val="24"/>
          <w:szCs w:val="24"/>
        </w:rPr>
        <w:t>_______________________</w:t>
      </w:r>
    </w:p>
    <w:p w:rsidR="00A134E0" w:rsidRPr="006A2054" w:rsidRDefault="00A134E0" w:rsidP="00A134E0">
      <w:pPr>
        <w:spacing w:line="360" w:lineRule="auto"/>
        <w:jc w:val="left"/>
        <w:rPr>
          <w:rFonts w:hint="eastAsia"/>
          <w:sz w:val="24"/>
          <w:szCs w:val="24"/>
        </w:rPr>
      </w:pPr>
      <w:r w:rsidRPr="006A2054">
        <w:rPr>
          <w:rFonts w:hAnsi="宋体" w:hint="eastAsia"/>
          <w:b/>
          <w:sz w:val="24"/>
          <w:szCs w:val="24"/>
        </w:rPr>
        <w:t>日期（年／月／日）</w:t>
      </w:r>
      <w:r w:rsidRPr="006A2054">
        <w:rPr>
          <w:rFonts w:hAnsi="宋体" w:hint="eastAsia"/>
          <w:b/>
          <w:sz w:val="24"/>
          <w:szCs w:val="24"/>
          <w:u w:val="single"/>
        </w:rPr>
        <w:t xml:space="preserve">　　　　　　　　　　　　．</w:t>
      </w:r>
    </w:p>
    <w:p w:rsidR="00A75ABF" w:rsidRPr="00A134E0" w:rsidRDefault="00A75ABF"/>
    <w:sectPr w:rsidR="00A75ABF" w:rsidRPr="00A13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BF" w:rsidRDefault="00A75ABF" w:rsidP="00A134E0">
      <w:r>
        <w:separator/>
      </w:r>
    </w:p>
  </w:endnote>
  <w:endnote w:type="continuationSeparator" w:id="1">
    <w:p w:rsidR="00A75ABF" w:rsidRDefault="00A75ABF" w:rsidP="00A1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BF" w:rsidRDefault="00A75ABF" w:rsidP="00A134E0">
      <w:r>
        <w:separator/>
      </w:r>
    </w:p>
  </w:footnote>
  <w:footnote w:type="continuationSeparator" w:id="1">
    <w:p w:rsidR="00A75ABF" w:rsidRDefault="00A75ABF" w:rsidP="00A13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E6A"/>
    <w:multiLevelType w:val="hybridMultilevel"/>
    <w:tmpl w:val="723E1D58"/>
    <w:lvl w:ilvl="0" w:tplc="E9D2AF94">
      <w:start w:val="1"/>
      <w:numFmt w:val="decimal"/>
      <w:lvlText w:val="%1."/>
      <w:lvlJc w:val="left"/>
      <w:pPr>
        <w:tabs>
          <w:tab w:val="num" w:pos="132"/>
        </w:tabs>
        <w:ind w:left="52" w:hanging="52"/>
      </w:pPr>
      <w:rPr>
        <w:rFonts w:ascii="Times New Roman" w:eastAsia="宋体" w:hAnsi="Times New Roman" w:hint="default"/>
        <w:b w:val="0"/>
        <w:i w:val="0"/>
        <w:color w:val="auto"/>
        <w:sz w:val="21"/>
        <w:szCs w:val="21"/>
      </w:rPr>
    </w:lvl>
    <w:lvl w:ilvl="1" w:tplc="E8EAFF48">
      <w:start w:val="12"/>
      <w:numFmt w:val="bullet"/>
      <w:lvlText w:val=""/>
      <w:lvlJc w:val="left"/>
      <w:pPr>
        <w:tabs>
          <w:tab w:val="num" w:pos="855"/>
        </w:tabs>
        <w:ind w:left="855" w:hanging="435"/>
      </w:pPr>
      <w:rPr>
        <w:rFonts w:ascii="Wingdings" w:eastAsia="宋体" w:hAnsi="Wingdings" w:cs="Times New Roman" w:hint="default"/>
      </w:rPr>
    </w:lvl>
    <w:lvl w:ilvl="2" w:tplc="E9D2AF94">
      <w:start w:val="1"/>
      <w:numFmt w:val="decimal"/>
      <w:lvlText w:val="%3."/>
      <w:lvlJc w:val="left"/>
      <w:pPr>
        <w:tabs>
          <w:tab w:val="num" w:pos="972"/>
        </w:tabs>
        <w:ind w:left="892" w:hanging="52"/>
      </w:pPr>
      <w:rPr>
        <w:rFonts w:ascii="Times New Roman" w:eastAsia="宋体" w:hAnsi="Times New Roman" w:hint="default"/>
        <w:b w:val="0"/>
        <w:i w:val="0"/>
        <w:color w:val="auto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0C4294"/>
    <w:multiLevelType w:val="hybridMultilevel"/>
    <w:tmpl w:val="A5CC327A"/>
    <w:lvl w:ilvl="0" w:tplc="853A6B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92F0694"/>
    <w:multiLevelType w:val="hybridMultilevel"/>
    <w:tmpl w:val="E0A23AD8"/>
    <w:lvl w:ilvl="0" w:tplc="D7462738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4E0"/>
    <w:rsid w:val="00A134E0"/>
    <w:rsid w:val="00A7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2</cp:revision>
  <dcterms:created xsi:type="dcterms:W3CDTF">2015-04-29T01:02:00Z</dcterms:created>
  <dcterms:modified xsi:type="dcterms:W3CDTF">2015-04-29T01:02:00Z</dcterms:modified>
</cp:coreProperties>
</file>