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sz w:val="32"/>
          <w:szCs w:val="32"/>
        </w:rPr>
      </w:pPr>
      <w:r>
        <w:rPr>
          <w:rFonts w:hint="eastAsia" w:ascii="黑体" w:hAnsi="黑体" w:eastAsia="黑体"/>
          <w:sz w:val="32"/>
          <w:szCs w:val="32"/>
        </w:rPr>
        <w:t>2017年第十</w:t>
      </w:r>
      <w:r>
        <w:rPr>
          <w:rFonts w:hint="eastAsia" w:ascii="黑体" w:hAnsi="黑体" w:eastAsia="黑体"/>
          <w:sz w:val="32"/>
          <w:szCs w:val="32"/>
          <w:lang w:eastAsia="zh-CN"/>
        </w:rPr>
        <w:t>七</w:t>
      </w:r>
      <w:r>
        <w:rPr>
          <w:rFonts w:hint="eastAsia" w:ascii="黑体" w:hAnsi="黑体" w:eastAsia="黑体"/>
          <w:sz w:val="32"/>
          <w:szCs w:val="32"/>
        </w:rPr>
        <w:t>次</w:t>
      </w:r>
      <w:r>
        <w:rPr>
          <w:rFonts w:hint="eastAsia" w:ascii="黑体" w:hAnsi="黑体" w:eastAsia="黑体"/>
          <w:bCs/>
          <w:sz w:val="32"/>
          <w:szCs w:val="32"/>
        </w:rPr>
        <w:t>党委会会议纪要</w:t>
      </w:r>
    </w:p>
    <w:p>
      <w:pPr>
        <w:spacing w:line="580" w:lineRule="exact"/>
        <w:jc w:val="center"/>
        <w:rPr>
          <w:rFonts w:ascii="仿宋" w:hAnsi="仿宋" w:eastAsia="仿宋"/>
          <w:b/>
          <w:bCs/>
          <w:sz w:val="32"/>
        </w:rPr>
      </w:pPr>
    </w:p>
    <w:p>
      <w:pPr>
        <w:spacing w:line="580" w:lineRule="exact"/>
        <w:jc w:val="center"/>
        <w:rPr>
          <w:rFonts w:ascii="仿宋" w:hAnsi="仿宋" w:eastAsia="仿宋"/>
          <w:b/>
          <w:bCs/>
          <w:sz w:val="32"/>
        </w:rPr>
      </w:pPr>
      <w:r>
        <w:rPr>
          <w:rFonts w:hint="eastAsia" w:ascii="仿宋" w:hAnsi="仿宋" w:eastAsia="仿宋"/>
          <w:b/>
          <w:bCs/>
          <w:sz w:val="32"/>
        </w:rPr>
        <w:t>会议议题</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党群监察部门一季度工作汇报</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一季度信访分析汇报</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讨论干部人选（纪委办公室）</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2017年度直属医院后备干部和优秀年轻干部培养计划</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党支部换届选举第二批支部委员及书记、副书记名单</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2017年上海市儿童医院党务干部培训班课程安排</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崇明东滩鸟类自然保护区管理处党支部共建协议</w:t>
      </w:r>
    </w:p>
    <w:p>
      <w:pPr>
        <w:spacing w:line="580" w:lineRule="exact"/>
        <w:ind w:firstLine="560" w:firstLineChars="200"/>
        <w:outlineLvl w:val="0"/>
        <w:rPr>
          <w:rFonts w:ascii="仿宋" w:hAnsi="仿宋" w:eastAsia="仿宋"/>
          <w:sz w:val="28"/>
          <w:szCs w:val="28"/>
        </w:rPr>
      </w:pPr>
    </w:p>
    <w:p>
      <w:pPr>
        <w:spacing w:line="580" w:lineRule="exact"/>
        <w:ind w:firstLine="560" w:firstLineChars="200"/>
        <w:outlineLvl w:val="0"/>
        <w:rPr>
          <w:rFonts w:ascii="仿宋" w:hAnsi="仿宋" w:eastAsia="仿宋"/>
          <w:sz w:val="28"/>
          <w:szCs w:val="28"/>
        </w:rPr>
      </w:pPr>
      <w:r>
        <w:rPr>
          <w:rFonts w:hint="eastAsia" w:ascii="仿宋" w:hAnsi="仿宋" w:eastAsia="仿宋"/>
          <w:sz w:val="28"/>
          <w:szCs w:val="28"/>
        </w:rPr>
        <w:t>2017年4月</w:t>
      </w:r>
      <w:r>
        <w:rPr>
          <w:rFonts w:hint="eastAsia" w:ascii="仿宋" w:hAnsi="仿宋" w:eastAsia="仿宋"/>
          <w:sz w:val="28"/>
          <w:szCs w:val="28"/>
          <w:lang w:val="en-US" w:eastAsia="zh-CN"/>
        </w:rPr>
        <w:t>17</w:t>
      </w:r>
      <w:r>
        <w:rPr>
          <w:rFonts w:hint="eastAsia" w:ascii="仿宋" w:hAnsi="仿宋" w:eastAsia="仿宋"/>
          <w:sz w:val="28"/>
          <w:szCs w:val="28"/>
        </w:rPr>
        <w:t>日</w:t>
      </w:r>
      <w:r>
        <w:rPr>
          <w:rFonts w:hint="eastAsia" w:ascii="仿宋" w:hAnsi="仿宋" w:eastAsia="仿宋"/>
          <w:sz w:val="28"/>
          <w:szCs w:val="28"/>
          <w:lang w:eastAsia="zh-CN"/>
        </w:rPr>
        <w:t>下</w:t>
      </w:r>
      <w:r>
        <w:rPr>
          <w:rFonts w:hint="eastAsia" w:ascii="仿宋" w:hAnsi="仿宋" w:eastAsia="仿宋"/>
          <w:sz w:val="28"/>
          <w:szCs w:val="28"/>
        </w:rPr>
        <w:t>午，儿童医院党委召开了第十</w:t>
      </w:r>
      <w:r>
        <w:rPr>
          <w:rFonts w:hint="eastAsia" w:ascii="仿宋" w:hAnsi="仿宋" w:eastAsia="仿宋"/>
          <w:sz w:val="28"/>
          <w:szCs w:val="28"/>
          <w:lang w:eastAsia="zh-CN"/>
        </w:rPr>
        <w:t>七</w:t>
      </w:r>
      <w:r>
        <w:rPr>
          <w:rFonts w:hint="eastAsia" w:ascii="仿宋" w:hAnsi="仿宋" w:eastAsia="仿宋"/>
          <w:sz w:val="28"/>
          <w:szCs w:val="28"/>
        </w:rPr>
        <w:t>次党委会。会议由党委书记丁俭主持，党委委员于广军、黄敏、吕志宝、刘海峰、高春辉、俞海燕出席会议。</w:t>
      </w:r>
    </w:p>
    <w:p>
      <w:pPr>
        <w:pStyle w:val="10"/>
        <w:numPr>
          <w:ilvl w:val="0"/>
          <w:numId w:val="2"/>
        </w:numPr>
        <w:spacing w:line="580" w:lineRule="exact"/>
        <w:ind w:firstLineChars="0"/>
        <w:jc w:val="center"/>
        <w:rPr>
          <w:rFonts w:ascii="仿宋" w:hAnsi="仿宋" w:eastAsia="仿宋"/>
          <w:sz w:val="28"/>
          <w:szCs w:val="28"/>
        </w:rPr>
      </w:pPr>
    </w:p>
    <w:p>
      <w:pPr>
        <w:numPr>
          <w:ilvl w:val="0"/>
          <w:numId w:val="0"/>
        </w:numPr>
        <w:spacing w:line="580" w:lineRule="exact"/>
        <w:ind w:left="-6" w:leftChars="0" w:firstLine="6" w:firstLineChars="0"/>
        <w:outlineLvl w:val="0"/>
        <w:rPr>
          <w:rFonts w:hint="eastAsia" w:ascii="仿宋_GB2312" w:hAnsi="仿宋_GB2312" w:eastAsia="仿宋_GB2312" w:cs="仿宋_GB2312"/>
          <w:sz w:val="30"/>
          <w:szCs w:val="30"/>
          <w:lang w:val="en-US" w:eastAsia="zh-CN"/>
        </w:rPr>
      </w:pPr>
      <w:r>
        <w:rPr>
          <w:rFonts w:hint="eastAsia" w:ascii="仿宋" w:hAnsi="仿宋" w:eastAsia="仿宋"/>
          <w:color w:val="auto"/>
          <w:sz w:val="28"/>
          <w:szCs w:val="28"/>
          <w:lang w:val="en-US" w:eastAsia="zh-CN"/>
        </w:rPr>
        <w:t xml:space="preserve">    会议听取了党委办公室、工会、团委、退管会、审计监察办公室负责人2017年度工作任务分解及</w:t>
      </w:r>
      <w:r>
        <w:rPr>
          <w:rFonts w:hint="eastAsia" w:ascii="仿宋" w:hAnsi="仿宋" w:eastAsia="仿宋"/>
          <w:sz w:val="28"/>
          <w:szCs w:val="28"/>
          <w:lang w:val="en-US" w:eastAsia="zh-CN"/>
        </w:rPr>
        <w:t>一季度工作完成情况的汇报。</w:t>
      </w:r>
    </w:p>
    <w:p>
      <w:pPr>
        <w:spacing w:line="580" w:lineRule="exact"/>
        <w:ind w:firstLine="560" w:firstLineChars="200"/>
        <w:outlineLvl w:val="0"/>
        <w:rPr>
          <w:rFonts w:hint="eastAsia" w:ascii="仿宋" w:hAnsi="仿宋" w:eastAsia="仿宋"/>
          <w:color w:val="auto"/>
          <w:sz w:val="28"/>
          <w:szCs w:val="28"/>
          <w:lang w:eastAsia="zh-CN"/>
        </w:rPr>
      </w:pPr>
    </w:p>
    <w:p>
      <w:pPr>
        <w:spacing w:line="580" w:lineRule="exact"/>
        <w:jc w:val="center"/>
        <w:outlineLvl w:val="0"/>
        <w:rPr>
          <w:rFonts w:ascii="仿宋" w:hAnsi="仿宋" w:eastAsia="仿宋"/>
          <w:color w:val="auto"/>
          <w:sz w:val="28"/>
          <w:szCs w:val="28"/>
        </w:rPr>
      </w:pPr>
      <w:r>
        <w:rPr>
          <w:rFonts w:hint="eastAsia" w:ascii="仿宋" w:hAnsi="仿宋" w:eastAsia="仿宋"/>
          <w:color w:val="auto"/>
          <w:sz w:val="28"/>
          <w:szCs w:val="28"/>
        </w:rPr>
        <w:t>（二）</w:t>
      </w:r>
    </w:p>
    <w:p>
      <w:pPr>
        <w:spacing w:line="580" w:lineRule="exact"/>
        <w:ind w:firstLine="560" w:firstLineChars="200"/>
        <w:outlineLvl w:val="0"/>
        <w:rPr>
          <w:rFonts w:hint="eastAsia" w:ascii="仿宋" w:hAnsi="仿宋" w:eastAsia="仿宋"/>
          <w:sz w:val="28"/>
          <w:szCs w:val="28"/>
          <w:lang w:eastAsia="zh-CN"/>
        </w:rPr>
      </w:pPr>
      <w:r>
        <w:rPr>
          <w:rFonts w:hint="eastAsia" w:ascii="仿宋" w:hAnsi="仿宋" w:eastAsia="仿宋"/>
          <w:color w:val="auto"/>
          <w:sz w:val="28"/>
          <w:szCs w:val="28"/>
          <w:lang w:val="en-US" w:eastAsia="zh-CN"/>
        </w:rPr>
        <w:t xml:space="preserve"> 会议听取了综合质量管理办公室关于第一季度信访分析情况的汇报。会议要求，领导班子高度重视信访工作，以问题为导向推进落实各项整改举措</w:t>
      </w:r>
      <w:r>
        <w:rPr>
          <w:rFonts w:hint="eastAsia" w:ascii="仿宋" w:hAnsi="仿宋" w:eastAsia="仿宋"/>
          <w:sz w:val="28"/>
          <w:szCs w:val="28"/>
          <w:lang w:val="en-US" w:eastAsia="zh-CN"/>
        </w:rPr>
        <w:t>。</w:t>
      </w:r>
    </w:p>
    <w:p>
      <w:pPr>
        <w:spacing w:line="580" w:lineRule="exact"/>
        <w:jc w:val="center"/>
        <w:outlineLvl w:val="0"/>
        <w:rPr>
          <w:rFonts w:ascii="仿宋" w:hAnsi="仿宋" w:eastAsia="仿宋"/>
          <w:sz w:val="28"/>
          <w:szCs w:val="28"/>
        </w:rPr>
      </w:pPr>
      <w:r>
        <w:rPr>
          <w:rFonts w:hint="eastAsia" w:ascii="仿宋" w:hAnsi="仿宋" w:eastAsia="仿宋"/>
          <w:sz w:val="28"/>
          <w:szCs w:val="28"/>
        </w:rPr>
        <w:t>（三）</w:t>
      </w:r>
    </w:p>
    <w:p>
      <w:pPr>
        <w:spacing w:line="580" w:lineRule="exact"/>
        <w:ind w:firstLine="560"/>
        <w:outlineLvl w:val="0"/>
        <w:rPr>
          <w:rFonts w:ascii="仿宋" w:hAnsi="仿宋" w:eastAsia="仿宋"/>
          <w:sz w:val="28"/>
          <w:szCs w:val="28"/>
        </w:rPr>
      </w:pPr>
      <w:r>
        <w:rPr>
          <w:rFonts w:hint="eastAsia" w:ascii="仿宋" w:hAnsi="仿宋" w:eastAsia="仿宋"/>
          <w:sz w:val="28"/>
          <w:szCs w:val="28"/>
        </w:rPr>
        <w:t>会议</w:t>
      </w:r>
      <w:r>
        <w:rPr>
          <w:rFonts w:hint="eastAsia" w:ascii="仿宋" w:hAnsi="仿宋" w:eastAsia="仿宋"/>
          <w:sz w:val="28"/>
          <w:szCs w:val="28"/>
          <w:lang w:eastAsia="zh-CN"/>
        </w:rPr>
        <w:t>讨论了纪委办公室干部人选。</w:t>
      </w:r>
    </w:p>
    <w:p>
      <w:pPr>
        <w:spacing w:line="580" w:lineRule="exact"/>
        <w:jc w:val="center"/>
        <w:outlineLvl w:val="0"/>
        <w:rPr>
          <w:rFonts w:ascii="仿宋" w:hAnsi="仿宋" w:eastAsia="仿宋"/>
          <w:sz w:val="28"/>
          <w:szCs w:val="28"/>
        </w:rPr>
      </w:pPr>
      <w:r>
        <w:rPr>
          <w:rFonts w:hint="eastAsia" w:ascii="仿宋" w:hAnsi="仿宋" w:eastAsia="仿宋"/>
          <w:sz w:val="28"/>
          <w:szCs w:val="28"/>
        </w:rPr>
        <w:t>（四）</w:t>
      </w:r>
    </w:p>
    <w:p>
      <w:pPr>
        <w:spacing w:line="580" w:lineRule="exact"/>
        <w:ind w:firstLine="560" w:firstLineChars="200"/>
        <w:outlineLvl w:val="0"/>
        <w:rPr>
          <w:rFonts w:hint="eastAsia" w:ascii="仿宋" w:hAnsi="仿宋" w:eastAsia="仿宋"/>
          <w:sz w:val="28"/>
          <w:szCs w:val="28"/>
        </w:rPr>
      </w:pPr>
      <w:r>
        <w:rPr>
          <w:rFonts w:hint="eastAsia" w:ascii="仿宋" w:hAnsi="仿宋" w:eastAsia="仿宋"/>
          <w:sz w:val="28"/>
          <w:szCs w:val="28"/>
        </w:rPr>
        <w:t>会议听取了党办关于</w:t>
      </w:r>
      <w:r>
        <w:rPr>
          <w:rFonts w:hint="eastAsia" w:ascii="仿宋" w:hAnsi="仿宋" w:eastAsia="仿宋"/>
          <w:sz w:val="28"/>
          <w:szCs w:val="28"/>
          <w:lang w:val="en-US" w:eastAsia="zh-CN"/>
        </w:rPr>
        <w:t>2017年</w:t>
      </w:r>
      <w:r>
        <w:rPr>
          <w:rFonts w:hint="eastAsia" w:ascii="仿宋" w:hAnsi="仿宋" w:eastAsia="仿宋"/>
          <w:sz w:val="28"/>
          <w:szCs w:val="28"/>
        </w:rPr>
        <w:t>后备干部</w:t>
      </w:r>
      <w:r>
        <w:rPr>
          <w:rFonts w:hint="eastAsia" w:ascii="仿宋" w:hAnsi="仿宋" w:eastAsia="仿宋"/>
          <w:sz w:val="28"/>
          <w:szCs w:val="28"/>
          <w:lang w:eastAsia="zh-CN"/>
        </w:rPr>
        <w:t>和优秀年轻干部</w:t>
      </w:r>
      <w:bookmarkStart w:id="0" w:name="_GoBack"/>
      <w:bookmarkEnd w:id="0"/>
      <w:r>
        <w:rPr>
          <w:rFonts w:hint="eastAsia" w:ascii="仿宋" w:hAnsi="仿宋" w:eastAsia="仿宋"/>
          <w:sz w:val="28"/>
          <w:szCs w:val="28"/>
          <w:lang w:eastAsia="zh-CN"/>
        </w:rPr>
        <w:t>培养计划的汇报</w:t>
      </w:r>
      <w:r>
        <w:rPr>
          <w:rFonts w:hint="eastAsia" w:ascii="仿宋" w:hAnsi="仿宋" w:eastAsia="仿宋"/>
          <w:sz w:val="28"/>
          <w:szCs w:val="28"/>
        </w:rPr>
        <w:t>。</w:t>
      </w:r>
    </w:p>
    <w:p>
      <w:pPr>
        <w:spacing w:line="580" w:lineRule="exact"/>
        <w:jc w:val="center"/>
        <w:outlineLvl w:val="0"/>
        <w:rPr>
          <w:rFonts w:hint="eastAsia" w:ascii="仿宋" w:hAnsi="仿宋" w:eastAsia="仿宋"/>
          <w:sz w:val="28"/>
          <w:szCs w:val="28"/>
          <w:lang w:eastAsia="zh-CN"/>
        </w:rPr>
      </w:pPr>
      <w:r>
        <w:rPr>
          <w:rFonts w:hint="eastAsia" w:ascii="仿宋" w:hAnsi="仿宋" w:eastAsia="仿宋"/>
          <w:sz w:val="28"/>
          <w:szCs w:val="28"/>
          <w:lang w:eastAsia="zh-CN"/>
        </w:rPr>
        <w:t>（五）</w:t>
      </w:r>
    </w:p>
    <w:p>
      <w:pPr>
        <w:spacing w:line="580" w:lineRule="exact"/>
        <w:ind w:firstLine="560"/>
        <w:jc w:val="both"/>
        <w:outlineLvl w:val="0"/>
        <w:rPr>
          <w:rFonts w:hint="eastAsia" w:ascii="仿宋" w:hAnsi="仿宋" w:eastAsia="仿宋"/>
          <w:sz w:val="28"/>
          <w:szCs w:val="28"/>
          <w:lang w:eastAsia="zh-CN"/>
        </w:rPr>
      </w:pPr>
      <w:r>
        <w:rPr>
          <w:rFonts w:hint="eastAsia" w:ascii="仿宋" w:hAnsi="仿宋" w:eastAsia="仿宋"/>
          <w:sz w:val="28"/>
          <w:szCs w:val="28"/>
          <w:lang w:eastAsia="zh-CN"/>
        </w:rPr>
        <w:t>会议通报了党支部换届选举第二批支部书记、副书记、支委名单。</w:t>
      </w:r>
    </w:p>
    <w:p>
      <w:pPr>
        <w:spacing w:line="580" w:lineRule="exact"/>
        <w:jc w:val="center"/>
        <w:outlineLvl w:val="0"/>
        <w:rPr>
          <w:rFonts w:hint="eastAsia" w:ascii="仿宋" w:hAnsi="仿宋" w:eastAsia="仿宋"/>
          <w:sz w:val="28"/>
          <w:szCs w:val="28"/>
          <w:lang w:eastAsia="zh-CN"/>
        </w:rPr>
      </w:pPr>
      <w:r>
        <w:rPr>
          <w:rFonts w:hint="eastAsia" w:ascii="仿宋" w:hAnsi="仿宋" w:eastAsia="仿宋"/>
          <w:sz w:val="28"/>
          <w:szCs w:val="28"/>
          <w:lang w:eastAsia="zh-CN"/>
        </w:rPr>
        <w:t>（六）</w:t>
      </w:r>
    </w:p>
    <w:p>
      <w:pPr>
        <w:spacing w:line="580" w:lineRule="exact"/>
        <w:ind w:firstLine="560"/>
        <w:jc w:val="both"/>
        <w:outlineLvl w:val="0"/>
        <w:rPr>
          <w:rFonts w:hint="eastAsia" w:ascii="仿宋" w:hAnsi="仿宋" w:eastAsia="仿宋"/>
          <w:sz w:val="28"/>
          <w:szCs w:val="28"/>
          <w:lang w:val="en-US" w:eastAsia="zh-CN"/>
        </w:rPr>
      </w:pPr>
      <w:r>
        <w:rPr>
          <w:rFonts w:hint="eastAsia" w:ascii="仿宋" w:hAnsi="仿宋" w:eastAsia="仿宋"/>
          <w:sz w:val="28"/>
          <w:szCs w:val="28"/>
          <w:lang w:eastAsia="zh-CN"/>
        </w:rPr>
        <w:t>会议讨论通过了</w:t>
      </w:r>
      <w:r>
        <w:rPr>
          <w:rFonts w:hint="eastAsia" w:ascii="仿宋" w:hAnsi="仿宋" w:eastAsia="仿宋"/>
          <w:sz w:val="28"/>
          <w:szCs w:val="28"/>
          <w:lang w:val="en-US" w:eastAsia="zh-CN"/>
        </w:rPr>
        <w:t>2017年新一届党支部培训班课程安排。</w:t>
      </w:r>
    </w:p>
    <w:p>
      <w:pPr>
        <w:spacing w:line="580" w:lineRule="exact"/>
        <w:jc w:val="center"/>
        <w:outlineLvl w:val="0"/>
        <w:rPr>
          <w:rFonts w:hint="eastAsia" w:ascii="仿宋" w:hAnsi="仿宋" w:eastAsia="仿宋"/>
          <w:sz w:val="28"/>
          <w:szCs w:val="28"/>
          <w:lang w:val="en-US" w:eastAsia="zh-CN"/>
        </w:rPr>
      </w:pPr>
      <w:r>
        <w:rPr>
          <w:rFonts w:hint="eastAsia" w:ascii="仿宋" w:hAnsi="仿宋" w:eastAsia="仿宋"/>
          <w:sz w:val="28"/>
          <w:szCs w:val="28"/>
          <w:lang w:val="en-US" w:eastAsia="zh-CN"/>
        </w:rPr>
        <w:t>（七）</w:t>
      </w:r>
    </w:p>
    <w:p>
      <w:pPr>
        <w:spacing w:line="580" w:lineRule="exact"/>
        <w:ind w:firstLine="560"/>
        <w:jc w:val="both"/>
        <w:outlineLvl w:val="0"/>
        <w:rPr>
          <w:rFonts w:ascii="仿宋" w:hAnsi="仿宋" w:eastAsia="仿宋"/>
          <w:sz w:val="28"/>
          <w:szCs w:val="28"/>
        </w:rPr>
      </w:pPr>
      <w:r>
        <w:rPr>
          <w:rFonts w:hint="eastAsia" w:ascii="仿宋" w:hAnsi="仿宋" w:eastAsia="仿宋"/>
          <w:sz w:val="28"/>
          <w:szCs w:val="28"/>
          <w:lang w:val="en-US" w:eastAsia="zh-CN"/>
        </w:rPr>
        <w:t>会议讨论并通过了我院门急诊支部与崇明东滩鸟类自然保护区管理处党支部共建事宜。</w:t>
      </w: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tbl>
      <w:tblPr>
        <w:tblStyle w:val="5"/>
        <w:tblpPr w:leftFromText="180" w:rightFromText="180" w:vertAnchor="text" w:horzAnchor="margin" w:tblpY="72"/>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left w:val="nil"/>
              <w:bottom w:val="single" w:color="auto" w:sz="4" w:space="0"/>
              <w:right w:val="nil"/>
            </w:tcBorders>
          </w:tcPr>
          <w:p>
            <w:pPr>
              <w:rPr>
                <w:rFonts w:ascii="仿宋" w:hAnsi="仿宋" w:eastAsia="仿宋"/>
                <w:sz w:val="28"/>
                <w:szCs w:val="28"/>
              </w:rPr>
            </w:pPr>
            <w:r>
              <w:rPr>
                <w:rFonts w:hint="eastAsia" w:ascii="仿宋" w:hAnsi="仿宋" w:eastAsia="仿宋"/>
                <w:sz w:val="28"/>
                <w:szCs w:val="28"/>
              </w:rPr>
              <w:t xml:space="preserve">上海市儿童医院党委办公室                  </w:t>
            </w:r>
            <w:r>
              <w:rPr>
                <w:rFonts w:hint="eastAsia" w:ascii="仿宋" w:hAnsi="仿宋" w:eastAsia="仿宋"/>
                <w:sz w:val="28"/>
                <w:szCs w:val="28"/>
                <w:lang w:val="en-US" w:eastAsia="zh-CN"/>
              </w:rPr>
              <w:t xml:space="preserve">  </w:t>
            </w:r>
            <w:r>
              <w:rPr>
                <w:rFonts w:hint="eastAsia" w:ascii="仿宋" w:hAnsi="仿宋" w:eastAsia="仿宋"/>
                <w:sz w:val="28"/>
                <w:szCs w:val="28"/>
              </w:rPr>
              <w:t>2017年4月</w:t>
            </w:r>
            <w:r>
              <w:rPr>
                <w:rFonts w:hint="eastAsia" w:ascii="仿宋" w:hAnsi="仿宋" w:eastAsia="仿宋"/>
                <w:sz w:val="28"/>
                <w:szCs w:val="28"/>
                <w:lang w:val="en-US" w:eastAsia="zh-CN"/>
              </w:rPr>
              <w:t>17</w:t>
            </w:r>
            <w:r>
              <w:rPr>
                <w:rFonts w:hint="eastAsia" w:ascii="仿宋" w:hAnsi="仿宋" w:eastAsia="仿宋"/>
                <w:sz w:val="28"/>
                <w:szCs w:val="28"/>
              </w:rPr>
              <w:t>日</w:t>
            </w:r>
          </w:p>
        </w:tc>
      </w:tr>
    </w:tbl>
    <w:p>
      <w:pPr>
        <w:rPr>
          <w:sz w:val="28"/>
          <w:szCs w:val="28"/>
        </w:rPr>
      </w:pPr>
    </w:p>
    <w:sectPr>
      <w:pgSz w:w="11906" w:h="16838"/>
      <w:pgMar w:top="1383" w:right="1800" w:bottom="138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1528"/>
    <w:multiLevelType w:val="singleLevel"/>
    <w:tmpl w:val="583C1528"/>
    <w:lvl w:ilvl="0" w:tentative="0">
      <w:start w:val="1"/>
      <w:numFmt w:val="chineseCounting"/>
      <w:suff w:val="nothing"/>
      <w:lvlText w:val="%1、"/>
      <w:lvlJc w:val="left"/>
    </w:lvl>
  </w:abstractNum>
  <w:abstractNum w:abstractNumId="1">
    <w:nsid w:val="5B965FA5"/>
    <w:multiLevelType w:val="multilevel"/>
    <w:tmpl w:val="5B965FA5"/>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1802"/>
    <w:rsid w:val="00015C55"/>
    <w:rsid w:val="00062EDC"/>
    <w:rsid w:val="00092AC6"/>
    <w:rsid w:val="000C31B4"/>
    <w:rsid w:val="000E1C19"/>
    <w:rsid w:val="000F4BD5"/>
    <w:rsid w:val="00104932"/>
    <w:rsid w:val="00140CC4"/>
    <w:rsid w:val="00165F28"/>
    <w:rsid w:val="00190A39"/>
    <w:rsid w:val="002233BE"/>
    <w:rsid w:val="00223D18"/>
    <w:rsid w:val="0023730F"/>
    <w:rsid w:val="002E4396"/>
    <w:rsid w:val="0031436A"/>
    <w:rsid w:val="00341802"/>
    <w:rsid w:val="003A2755"/>
    <w:rsid w:val="003D3B39"/>
    <w:rsid w:val="004255FB"/>
    <w:rsid w:val="004C5B44"/>
    <w:rsid w:val="004C799F"/>
    <w:rsid w:val="004F1101"/>
    <w:rsid w:val="00534D08"/>
    <w:rsid w:val="00685BAE"/>
    <w:rsid w:val="006C396C"/>
    <w:rsid w:val="0070705C"/>
    <w:rsid w:val="00735444"/>
    <w:rsid w:val="00740547"/>
    <w:rsid w:val="00752D82"/>
    <w:rsid w:val="007732A2"/>
    <w:rsid w:val="0077518B"/>
    <w:rsid w:val="007827BB"/>
    <w:rsid w:val="007F478A"/>
    <w:rsid w:val="0085018C"/>
    <w:rsid w:val="008665E4"/>
    <w:rsid w:val="00881F79"/>
    <w:rsid w:val="009504C9"/>
    <w:rsid w:val="009875B2"/>
    <w:rsid w:val="00A07F60"/>
    <w:rsid w:val="00A63D1F"/>
    <w:rsid w:val="00A72812"/>
    <w:rsid w:val="00A74DF5"/>
    <w:rsid w:val="00B435B3"/>
    <w:rsid w:val="00B67354"/>
    <w:rsid w:val="00BD7510"/>
    <w:rsid w:val="00C04E79"/>
    <w:rsid w:val="00C518A5"/>
    <w:rsid w:val="00C52C70"/>
    <w:rsid w:val="00D6313D"/>
    <w:rsid w:val="00D71302"/>
    <w:rsid w:val="00D829F3"/>
    <w:rsid w:val="00DB1F82"/>
    <w:rsid w:val="00DB4B01"/>
    <w:rsid w:val="00E11566"/>
    <w:rsid w:val="00E211DE"/>
    <w:rsid w:val="00E86F8E"/>
    <w:rsid w:val="00E91188"/>
    <w:rsid w:val="00F81AD8"/>
    <w:rsid w:val="00FC2778"/>
    <w:rsid w:val="00FE2E79"/>
    <w:rsid w:val="03514838"/>
    <w:rsid w:val="047067EE"/>
    <w:rsid w:val="050D75D3"/>
    <w:rsid w:val="05EA70CC"/>
    <w:rsid w:val="0607560A"/>
    <w:rsid w:val="066A54A0"/>
    <w:rsid w:val="08B06571"/>
    <w:rsid w:val="08FA0651"/>
    <w:rsid w:val="0C854D96"/>
    <w:rsid w:val="0E5316B3"/>
    <w:rsid w:val="0F5A3DBD"/>
    <w:rsid w:val="0FC35C5C"/>
    <w:rsid w:val="10642383"/>
    <w:rsid w:val="106F4102"/>
    <w:rsid w:val="10951EFE"/>
    <w:rsid w:val="15245A9A"/>
    <w:rsid w:val="15267036"/>
    <w:rsid w:val="16472B7C"/>
    <w:rsid w:val="183233B0"/>
    <w:rsid w:val="197F4F9E"/>
    <w:rsid w:val="1A5A0F62"/>
    <w:rsid w:val="1A9E1D05"/>
    <w:rsid w:val="1CCB3942"/>
    <w:rsid w:val="1E487E83"/>
    <w:rsid w:val="1FF14FFA"/>
    <w:rsid w:val="214B37EC"/>
    <w:rsid w:val="235A4919"/>
    <w:rsid w:val="2605047D"/>
    <w:rsid w:val="260B6ECF"/>
    <w:rsid w:val="26204C6E"/>
    <w:rsid w:val="29112C52"/>
    <w:rsid w:val="296B1077"/>
    <w:rsid w:val="2B4E6754"/>
    <w:rsid w:val="2C2E3148"/>
    <w:rsid w:val="2C6D46F9"/>
    <w:rsid w:val="31536C90"/>
    <w:rsid w:val="315B1245"/>
    <w:rsid w:val="330457C9"/>
    <w:rsid w:val="33496147"/>
    <w:rsid w:val="340578E6"/>
    <w:rsid w:val="34820DC9"/>
    <w:rsid w:val="370F061C"/>
    <w:rsid w:val="38A93AEB"/>
    <w:rsid w:val="3BD67016"/>
    <w:rsid w:val="3E3A63D6"/>
    <w:rsid w:val="406A1449"/>
    <w:rsid w:val="410D2EF6"/>
    <w:rsid w:val="414F6D08"/>
    <w:rsid w:val="423529A2"/>
    <w:rsid w:val="440A66FA"/>
    <w:rsid w:val="44650F34"/>
    <w:rsid w:val="44DD772C"/>
    <w:rsid w:val="46BB7CC7"/>
    <w:rsid w:val="47731B94"/>
    <w:rsid w:val="4AC74803"/>
    <w:rsid w:val="4B2A7E13"/>
    <w:rsid w:val="4B8A730A"/>
    <w:rsid w:val="4CB82B41"/>
    <w:rsid w:val="4D8D32F5"/>
    <w:rsid w:val="4E3442CB"/>
    <w:rsid w:val="51E15226"/>
    <w:rsid w:val="53194241"/>
    <w:rsid w:val="558B0C97"/>
    <w:rsid w:val="55AA4FE6"/>
    <w:rsid w:val="55AC4A0A"/>
    <w:rsid w:val="55FB47CE"/>
    <w:rsid w:val="55FD624C"/>
    <w:rsid w:val="58755981"/>
    <w:rsid w:val="58C46878"/>
    <w:rsid w:val="59C420DC"/>
    <w:rsid w:val="5A846849"/>
    <w:rsid w:val="5BD91BCF"/>
    <w:rsid w:val="5C525B99"/>
    <w:rsid w:val="5CEE57A0"/>
    <w:rsid w:val="5DF30A2B"/>
    <w:rsid w:val="5E2758E2"/>
    <w:rsid w:val="603A29E9"/>
    <w:rsid w:val="608D59B5"/>
    <w:rsid w:val="617F3390"/>
    <w:rsid w:val="638549A8"/>
    <w:rsid w:val="646A4780"/>
    <w:rsid w:val="65681F05"/>
    <w:rsid w:val="66C12186"/>
    <w:rsid w:val="689C51C3"/>
    <w:rsid w:val="696C3F0B"/>
    <w:rsid w:val="6AFE5957"/>
    <w:rsid w:val="6B0442B0"/>
    <w:rsid w:val="6C0735A9"/>
    <w:rsid w:val="6C373B6E"/>
    <w:rsid w:val="6D25561C"/>
    <w:rsid w:val="6E132F8D"/>
    <w:rsid w:val="6E960EB0"/>
    <w:rsid w:val="6ECF1A75"/>
    <w:rsid w:val="72B24B7E"/>
    <w:rsid w:val="72F15C23"/>
    <w:rsid w:val="733D456C"/>
    <w:rsid w:val="73F503EA"/>
    <w:rsid w:val="73F96279"/>
    <w:rsid w:val="743827E7"/>
    <w:rsid w:val="74647109"/>
    <w:rsid w:val="75851661"/>
    <w:rsid w:val="761C43BC"/>
    <w:rsid w:val="76716C52"/>
    <w:rsid w:val="78180189"/>
    <w:rsid w:val="78CA3AA8"/>
    <w:rsid w:val="79DE06A2"/>
    <w:rsid w:val="7BCF7F01"/>
    <w:rsid w:val="7DDE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列出段落1"/>
    <w:basedOn w:val="1"/>
    <w:qFormat/>
    <w:uiPriority w:val="34"/>
    <w:pPr>
      <w:ind w:firstLine="420" w:firstLineChars="200"/>
    </w:pPr>
  </w:style>
  <w:style w:type="paragraph" w:customStyle="1" w:styleId="9">
    <w:name w:val="列出段落2"/>
    <w:basedOn w:val="1"/>
    <w:unhideWhenUsed/>
    <w:qFormat/>
    <w:uiPriority w:val="99"/>
    <w:pPr>
      <w:ind w:firstLine="420" w:firstLineChars="200"/>
    </w:p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96</Words>
  <Characters>552</Characters>
  <Lines>4</Lines>
  <Paragraphs>1</Paragraphs>
  <ScaleCrop>false</ScaleCrop>
  <LinksUpToDate>false</LinksUpToDate>
  <CharactersWithSpaces>647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2016-10-31T07:54:00Z</dcterms:created>
  <dc:creator>user</dc:creator>
  <cp:lastModifiedBy>yu</cp:lastModifiedBy>
  <cp:lastPrinted>2016-11-28T11:42:00Z</cp:lastPrinted>
  <dcterms:modified xsi:type="dcterms:W3CDTF">2017-04-20T00:33:39Z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